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0DC" w:rsidRDefault="009120DC">
      <w:pPr>
        <w:pStyle w:val="BodyText"/>
        <w:spacing w:before="0"/>
        <w:ind w:left="0"/>
        <w:jc w:val="left"/>
        <w:rPr>
          <w:sz w:val="20"/>
        </w:rPr>
      </w:pPr>
      <w:r>
        <w:rPr>
          <w:noProof/>
          <w:lang w:val="it-IT" w:eastAsia="it-IT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21.7pt;margin-top:-5.3pt;width:39.1pt;height:46.3pt;z-index:251658240;mso-wrap-distance-left:9.05pt;mso-wrap-distance-right:9.05pt" filled="t">
            <v:fill color2="black"/>
            <v:imagedata r:id="rId7" o:title=""/>
            <w10:wrap type="topAndBottom"/>
          </v:shape>
        </w:pict>
      </w:r>
    </w:p>
    <w:p w:rsidR="009120DC" w:rsidRDefault="009120DC" w:rsidP="002A0A40">
      <w:pPr>
        <w:pStyle w:val="Header"/>
        <w:jc w:val="center"/>
        <w:rPr>
          <w:rFonts w:ascii="Arial" w:hAnsi="Arial"/>
          <w:sz w:val="48"/>
        </w:rPr>
      </w:pPr>
      <w:r>
        <w:rPr>
          <w:rFonts w:ascii="Arial" w:hAnsi="Arial"/>
          <w:sz w:val="48"/>
        </w:rPr>
        <w:t>COMUNE DI SCHEGGIA E PASCELUPO</w:t>
      </w:r>
    </w:p>
    <w:p w:rsidR="009120DC" w:rsidRDefault="009120DC" w:rsidP="002A0A40">
      <w:pPr>
        <w:pStyle w:val="Header"/>
        <w:jc w:val="center"/>
        <w:rPr>
          <w:rFonts w:ascii="Arial" w:hAnsi="Arial"/>
        </w:rPr>
      </w:pPr>
      <w:r>
        <w:rPr>
          <w:rFonts w:ascii="Arial" w:hAnsi="Arial"/>
        </w:rPr>
        <w:t>CAP. 06027              P R O V I N C I A   D I    P E R U G I A</w:t>
      </w:r>
    </w:p>
    <w:p w:rsidR="009120DC" w:rsidRDefault="009120DC" w:rsidP="002A0A40">
      <w:pPr>
        <w:pStyle w:val="Header"/>
        <w:rPr>
          <w:rFonts w:ascii="Arial" w:hAnsi="Arial"/>
          <w:sz w:val="12"/>
        </w:rPr>
      </w:pPr>
      <w:r>
        <w:rPr>
          <w:rFonts w:ascii="Arial" w:hAnsi="Arial"/>
        </w:rPr>
        <w:tab/>
      </w:r>
      <w:r>
        <w:rPr>
          <w:rFonts w:ascii="Arial" w:hAnsi="Arial"/>
          <w:sz w:val="12"/>
        </w:rPr>
        <w:t>________________________________________</w:t>
      </w:r>
    </w:p>
    <w:p w:rsidR="009120DC" w:rsidRDefault="009120DC" w:rsidP="002A0A40">
      <w:pPr>
        <w:pStyle w:val="Header"/>
        <w:jc w:val="center"/>
        <w:rPr>
          <w:b/>
        </w:rPr>
      </w:pPr>
      <w:r>
        <w:rPr>
          <w:b/>
        </w:rPr>
        <w:t>AREA TECNICA – UFFICIO LAVORI PUBBLICI</w:t>
      </w:r>
    </w:p>
    <w:p w:rsidR="009120DC" w:rsidRDefault="009120DC" w:rsidP="002A0A40">
      <w:pPr>
        <w:pStyle w:val="Header"/>
        <w:jc w:val="center"/>
        <w:rPr>
          <w:sz w:val="16"/>
        </w:rPr>
      </w:pPr>
      <w:r>
        <w:rPr>
          <w:sz w:val="16"/>
        </w:rPr>
        <w:t>P.zza dei Luceoli n. 7, tel. 075/9259722  fax. 075/9259724</w:t>
      </w:r>
    </w:p>
    <w:p w:rsidR="009120DC" w:rsidRPr="002A0A40" w:rsidRDefault="009120DC">
      <w:pPr>
        <w:pStyle w:val="BodyText"/>
        <w:spacing w:before="0"/>
        <w:ind w:left="0"/>
        <w:jc w:val="left"/>
        <w:rPr>
          <w:sz w:val="20"/>
          <w:lang w:val="it-IT"/>
        </w:rPr>
      </w:pPr>
    </w:p>
    <w:p w:rsidR="009120DC" w:rsidRDefault="009120DC">
      <w:pPr>
        <w:pStyle w:val="Heading1"/>
        <w:spacing w:before="193" w:line="417" w:lineRule="auto"/>
        <w:ind w:left="1958" w:right="2810" w:hanging="459"/>
        <w:jc w:val="left"/>
        <w:rPr>
          <w:lang w:val="it-IT"/>
        </w:rPr>
      </w:pPr>
    </w:p>
    <w:p w:rsidR="009120DC" w:rsidRPr="002A0A40" w:rsidRDefault="009120DC" w:rsidP="002A0A40">
      <w:pPr>
        <w:pStyle w:val="BodyText"/>
        <w:spacing w:before="120" w:after="60"/>
        <w:jc w:val="center"/>
        <w:rPr>
          <w:lang w:val="it-IT"/>
        </w:rPr>
      </w:pPr>
      <w:r w:rsidRPr="002A0A40">
        <w:rPr>
          <w:lang w:val="it-IT"/>
        </w:rPr>
        <w:t xml:space="preserve">Affidamento del servizio di brokeraggio assicurativo a favore del </w:t>
      </w:r>
    </w:p>
    <w:p w:rsidR="009120DC" w:rsidRDefault="009120DC" w:rsidP="002A0A40">
      <w:pPr>
        <w:pStyle w:val="BodyText"/>
        <w:spacing w:before="120" w:after="60"/>
        <w:jc w:val="center"/>
        <w:rPr>
          <w:lang w:val="it-IT"/>
        </w:rPr>
      </w:pPr>
      <w:r w:rsidRPr="002A0A40">
        <w:rPr>
          <w:lang w:val="it-IT"/>
        </w:rPr>
        <w:t>Comune di Scheggia e Pascelupo</w:t>
      </w:r>
    </w:p>
    <w:p w:rsidR="009120DC" w:rsidRPr="002A0A40" w:rsidRDefault="009120DC" w:rsidP="002A0A40">
      <w:pPr>
        <w:pStyle w:val="BodyText"/>
        <w:spacing w:before="120" w:after="60"/>
        <w:jc w:val="center"/>
        <w:rPr>
          <w:lang w:val="it-IT"/>
        </w:rPr>
      </w:pPr>
    </w:p>
    <w:p w:rsidR="009120DC" w:rsidRPr="002A0A40" w:rsidRDefault="009120DC" w:rsidP="002A0A40">
      <w:pPr>
        <w:pStyle w:val="Heading1"/>
        <w:spacing w:before="193" w:line="417" w:lineRule="auto"/>
        <w:ind w:left="0" w:right="-30"/>
        <w:jc w:val="center"/>
        <w:rPr>
          <w:lang w:val="it-IT"/>
        </w:rPr>
      </w:pPr>
      <w:r w:rsidRPr="002A0A40">
        <w:rPr>
          <w:lang w:val="it-IT"/>
        </w:rPr>
        <w:t xml:space="preserve">BANDO DI GARA – </w:t>
      </w:r>
      <w:r w:rsidRPr="00867113">
        <w:rPr>
          <w:lang w:val="it-IT"/>
        </w:rPr>
        <w:t>CIG Z5F19820D3</w:t>
      </w:r>
    </w:p>
    <w:p w:rsidR="009120DC" w:rsidRDefault="009120DC" w:rsidP="002A0A40">
      <w:pPr>
        <w:spacing w:before="7"/>
        <w:ind w:left="114" w:right="-30"/>
        <w:jc w:val="both"/>
        <w:rPr>
          <w:b/>
          <w:sz w:val="24"/>
          <w:lang w:val="it-IT"/>
        </w:rPr>
      </w:pPr>
    </w:p>
    <w:p w:rsidR="009120DC" w:rsidRPr="002A0A40" w:rsidRDefault="009120DC" w:rsidP="002A0A40">
      <w:pPr>
        <w:spacing w:before="7"/>
        <w:ind w:left="114" w:right="-30"/>
        <w:jc w:val="both"/>
        <w:rPr>
          <w:b/>
          <w:sz w:val="24"/>
          <w:lang w:val="it-IT"/>
        </w:rPr>
      </w:pPr>
      <w:r w:rsidRPr="002A0A40">
        <w:rPr>
          <w:b/>
          <w:sz w:val="24"/>
          <w:lang w:val="it-IT"/>
        </w:rPr>
        <w:t>SEZIONE I: AMMINISTRAZIONE AGGIUDICATRICE.</w:t>
      </w:r>
    </w:p>
    <w:p w:rsidR="009120DC" w:rsidRPr="002A0A40" w:rsidRDefault="009120DC" w:rsidP="002A0A40">
      <w:pPr>
        <w:pStyle w:val="ListParagraph"/>
        <w:numPr>
          <w:ilvl w:val="1"/>
          <w:numId w:val="7"/>
        </w:numPr>
        <w:tabs>
          <w:tab w:val="left" w:pos="586"/>
        </w:tabs>
        <w:spacing w:before="204" w:line="417" w:lineRule="auto"/>
        <w:ind w:right="-30" w:firstLine="0"/>
        <w:rPr>
          <w:sz w:val="24"/>
          <w:lang w:val="it-IT"/>
        </w:rPr>
      </w:pPr>
      <w:r w:rsidRPr="002A0A40">
        <w:rPr>
          <w:b/>
          <w:sz w:val="24"/>
          <w:lang w:val="it-IT"/>
        </w:rPr>
        <w:t xml:space="preserve">Denominazione, indirizzi e punti di contatto: </w:t>
      </w:r>
      <w:r>
        <w:rPr>
          <w:sz w:val="24"/>
          <w:lang w:val="it-IT"/>
        </w:rPr>
        <w:t>Comune di Scheggia e Pascelupo</w:t>
      </w:r>
      <w:r w:rsidRPr="002A0A40">
        <w:rPr>
          <w:sz w:val="24"/>
          <w:lang w:val="it-IT"/>
        </w:rPr>
        <w:t xml:space="preserve">, </w:t>
      </w:r>
      <w:r>
        <w:rPr>
          <w:sz w:val="24"/>
          <w:lang w:val="it-IT"/>
        </w:rPr>
        <w:t>Area Tecnica – Ufficio Lavori Pubblici</w:t>
      </w:r>
      <w:r w:rsidRPr="002A0A40">
        <w:rPr>
          <w:sz w:val="24"/>
          <w:lang w:val="it-IT"/>
        </w:rPr>
        <w:t xml:space="preserve">, </w:t>
      </w:r>
      <w:r>
        <w:rPr>
          <w:sz w:val="24"/>
          <w:lang w:val="it-IT"/>
        </w:rPr>
        <w:t>Piazza Luceoli, 7 – 06027 Scheggia e Pascelupo (PG) -</w:t>
      </w:r>
      <w:r w:rsidRPr="002A0A40">
        <w:rPr>
          <w:sz w:val="24"/>
          <w:lang w:val="it-IT"/>
        </w:rPr>
        <w:t xml:space="preserve"> Italia. Tel. 075/</w:t>
      </w:r>
      <w:r>
        <w:rPr>
          <w:sz w:val="24"/>
          <w:lang w:val="it-IT"/>
        </w:rPr>
        <w:t>9259722</w:t>
      </w:r>
      <w:r w:rsidRPr="002A0A40">
        <w:rPr>
          <w:sz w:val="24"/>
          <w:lang w:val="it-IT"/>
        </w:rPr>
        <w:t>, Fax 075/</w:t>
      </w:r>
      <w:r>
        <w:rPr>
          <w:sz w:val="24"/>
          <w:lang w:val="it-IT"/>
        </w:rPr>
        <w:t>9259724</w:t>
      </w:r>
      <w:r w:rsidRPr="002A0A40">
        <w:rPr>
          <w:sz w:val="24"/>
          <w:lang w:val="it-IT"/>
        </w:rPr>
        <w:t xml:space="preserve">, PEC: </w:t>
      </w:r>
      <w:hyperlink r:id="rId8" w:history="1">
        <w:r w:rsidRPr="00BD74D8">
          <w:rPr>
            <w:rStyle w:val="Hyperlink"/>
            <w:sz w:val="24"/>
            <w:lang w:val="it-IT"/>
          </w:rPr>
          <w:t>comune.scheggiaepascelupo@postacert.umbria.it,</w:t>
        </w:r>
      </w:hyperlink>
      <w:r w:rsidRPr="002A0A40">
        <w:rPr>
          <w:sz w:val="24"/>
          <w:lang w:val="it-IT"/>
        </w:rPr>
        <w:t xml:space="preserve"> posta elettronica: </w:t>
      </w:r>
      <w:hyperlink r:id="rId9" w:history="1">
        <w:r w:rsidRPr="00BD74D8">
          <w:rPr>
            <w:rStyle w:val="Hyperlink"/>
            <w:sz w:val="24"/>
            <w:lang w:val="it-IT"/>
          </w:rPr>
          <w:t>info@comunescheggiaepaascelupo.it,</w:t>
        </w:r>
      </w:hyperlink>
      <w:r w:rsidRPr="002A0A40">
        <w:rPr>
          <w:sz w:val="24"/>
          <w:lang w:val="it-IT"/>
        </w:rPr>
        <w:t xml:space="preserve"> indirizzo Internet: </w:t>
      </w:r>
      <w:hyperlink r:id="rId10" w:history="1">
        <w:r w:rsidRPr="00BD74D8">
          <w:rPr>
            <w:rStyle w:val="Hyperlink"/>
            <w:sz w:val="24"/>
            <w:u w:color="0000FF"/>
            <w:lang w:val="it-IT"/>
          </w:rPr>
          <w:t>www.comunescheggiaepascelupo.it</w:t>
        </w:r>
        <w:r w:rsidRPr="00BD74D8">
          <w:rPr>
            <w:rStyle w:val="Hyperlink"/>
            <w:sz w:val="24"/>
            <w:lang w:val="it-IT"/>
          </w:rPr>
          <w:t>,</w:t>
        </w:r>
      </w:hyperlink>
      <w:r w:rsidRPr="002A0A40">
        <w:rPr>
          <w:sz w:val="24"/>
          <w:lang w:val="it-IT"/>
        </w:rPr>
        <w:t xml:space="preserve"> </w:t>
      </w:r>
      <w:r>
        <w:rPr>
          <w:sz w:val="24"/>
          <w:lang w:val="it-IT"/>
        </w:rPr>
        <w:t xml:space="preserve">sezione </w:t>
      </w:r>
      <w:r w:rsidRPr="002A0A40">
        <w:rPr>
          <w:sz w:val="24"/>
          <w:lang w:val="it-IT"/>
        </w:rPr>
        <w:t>“</w:t>
      </w:r>
      <w:r>
        <w:rPr>
          <w:sz w:val="24"/>
          <w:lang w:val="it-IT"/>
        </w:rPr>
        <w:t>Bandi Concorsi e Avvisi</w:t>
      </w:r>
      <w:r w:rsidRPr="002A0A40">
        <w:rPr>
          <w:sz w:val="24"/>
          <w:lang w:val="it-IT"/>
        </w:rPr>
        <w:t>”. I punti di contatto per ulteriori informazioni, il capitolato, la documentazione complementare e inviare le offerte sono quelli sopra</w:t>
      </w:r>
      <w:r w:rsidRPr="002A0A40">
        <w:rPr>
          <w:spacing w:val="-17"/>
          <w:sz w:val="24"/>
          <w:lang w:val="it-IT"/>
        </w:rPr>
        <w:t xml:space="preserve"> </w:t>
      </w:r>
      <w:r w:rsidRPr="002A0A40">
        <w:rPr>
          <w:sz w:val="24"/>
          <w:lang w:val="it-IT"/>
        </w:rPr>
        <w:t>indicati.</w:t>
      </w:r>
    </w:p>
    <w:p w:rsidR="009120DC" w:rsidRPr="002A0A40" w:rsidRDefault="009120DC" w:rsidP="002A0A40">
      <w:pPr>
        <w:pStyle w:val="Heading1"/>
        <w:numPr>
          <w:ilvl w:val="1"/>
          <w:numId w:val="7"/>
        </w:numPr>
        <w:tabs>
          <w:tab w:val="left" w:pos="543"/>
        </w:tabs>
        <w:ind w:left="542" w:right="-30" w:hanging="428"/>
        <w:rPr>
          <w:lang w:val="it-IT"/>
        </w:rPr>
      </w:pPr>
      <w:r w:rsidRPr="002A0A40">
        <w:rPr>
          <w:lang w:val="it-IT"/>
        </w:rPr>
        <w:t>I.3) Tipo di amministrazione aggiudicatrice e principali settori di attività:</w:t>
      </w:r>
    </w:p>
    <w:p w:rsidR="009120DC" w:rsidRPr="002A0A40" w:rsidRDefault="009120DC" w:rsidP="002A0A40">
      <w:pPr>
        <w:pStyle w:val="BodyText"/>
        <w:spacing w:before="204"/>
        <w:ind w:right="-30"/>
        <w:rPr>
          <w:lang w:val="it-IT"/>
        </w:rPr>
      </w:pPr>
      <w:r>
        <w:rPr>
          <w:lang w:val="it-IT"/>
        </w:rPr>
        <w:t>Ente locale</w:t>
      </w:r>
      <w:r w:rsidRPr="002A0A40">
        <w:rPr>
          <w:lang w:val="it-IT"/>
        </w:rPr>
        <w:t>. Servizi generali delle amministrazioni pubbliche.</w:t>
      </w:r>
    </w:p>
    <w:p w:rsidR="009120DC" w:rsidRPr="002A0A40" w:rsidRDefault="009120DC" w:rsidP="002A0A40">
      <w:pPr>
        <w:pStyle w:val="Heading1"/>
        <w:spacing w:before="204" w:line="417" w:lineRule="auto"/>
        <w:ind w:right="-30"/>
        <w:rPr>
          <w:b w:val="0"/>
          <w:lang w:val="it-IT"/>
        </w:rPr>
      </w:pPr>
      <w:r w:rsidRPr="002A0A40">
        <w:rPr>
          <w:lang w:val="it-IT"/>
        </w:rPr>
        <w:t xml:space="preserve">I.4) L’Amministrazione aggiudicatrice acquista per conto di altre amministrazioni aggiudicatrici: </w:t>
      </w:r>
      <w:r w:rsidRPr="002A0A40">
        <w:rPr>
          <w:b w:val="0"/>
          <w:lang w:val="it-IT"/>
        </w:rPr>
        <w:t>no.</w:t>
      </w:r>
    </w:p>
    <w:p w:rsidR="009120DC" w:rsidRDefault="009120DC" w:rsidP="002A0A40">
      <w:pPr>
        <w:spacing w:before="7"/>
        <w:ind w:left="114" w:right="-30"/>
        <w:jc w:val="both"/>
        <w:rPr>
          <w:b/>
          <w:sz w:val="24"/>
        </w:rPr>
      </w:pPr>
      <w:r>
        <w:rPr>
          <w:b/>
          <w:sz w:val="24"/>
        </w:rPr>
        <w:t>SEZIONE II: OGGETTO DELL'APPALTO</w:t>
      </w:r>
    </w:p>
    <w:p w:rsidR="009120DC" w:rsidRPr="002A0A40" w:rsidRDefault="009120DC" w:rsidP="002A0A40">
      <w:pPr>
        <w:pStyle w:val="ListParagraph"/>
        <w:numPr>
          <w:ilvl w:val="2"/>
          <w:numId w:val="6"/>
        </w:numPr>
        <w:tabs>
          <w:tab w:val="left" w:pos="805"/>
        </w:tabs>
        <w:spacing w:before="204" w:line="417" w:lineRule="auto"/>
        <w:ind w:right="-30" w:firstLine="0"/>
        <w:rPr>
          <w:sz w:val="24"/>
          <w:lang w:val="it-IT"/>
        </w:rPr>
      </w:pPr>
      <w:r w:rsidRPr="002A0A40">
        <w:rPr>
          <w:b/>
          <w:sz w:val="24"/>
          <w:lang w:val="it-IT"/>
        </w:rPr>
        <w:t xml:space="preserve">Denominazione conferita all’appalto: </w:t>
      </w:r>
      <w:r w:rsidRPr="002A0A40">
        <w:rPr>
          <w:sz w:val="24"/>
          <w:lang w:val="it-IT"/>
        </w:rPr>
        <w:t>servizio di brokeraggio assicurativo a favore del</w:t>
      </w:r>
      <w:r>
        <w:rPr>
          <w:sz w:val="24"/>
          <w:lang w:val="it-IT"/>
        </w:rPr>
        <w:t xml:space="preserve"> Comune di Scheggia e Pascelupo</w:t>
      </w:r>
      <w:r w:rsidRPr="002A0A40">
        <w:rPr>
          <w:sz w:val="24"/>
          <w:lang w:val="it-IT"/>
        </w:rPr>
        <w:t>.</w:t>
      </w:r>
    </w:p>
    <w:p w:rsidR="009120DC" w:rsidRPr="00F527CB" w:rsidRDefault="009120DC" w:rsidP="002A0A40">
      <w:pPr>
        <w:pStyle w:val="ListParagraph"/>
        <w:numPr>
          <w:ilvl w:val="2"/>
          <w:numId w:val="6"/>
        </w:numPr>
        <w:tabs>
          <w:tab w:val="left" w:pos="844"/>
        </w:tabs>
        <w:spacing w:line="417" w:lineRule="auto"/>
        <w:ind w:right="-30" w:firstLine="0"/>
        <w:rPr>
          <w:sz w:val="24"/>
          <w:lang w:val="it-IT"/>
        </w:rPr>
      </w:pPr>
      <w:r w:rsidRPr="002A0A40">
        <w:rPr>
          <w:b/>
          <w:sz w:val="24"/>
          <w:lang w:val="it-IT"/>
        </w:rPr>
        <w:t xml:space="preserve">Tipo di appalto e luogo di esecuzione: </w:t>
      </w:r>
      <w:r w:rsidRPr="002A0A40">
        <w:rPr>
          <w:sz w:val="24"/>
          <w:lang w:val="it-IT"/>
        </w:rPr>
        <w:t xml:space="preserve">Servizi. Categoria di servizi: 6. Luogo principale di esecuzione: </w:t>
      </w:r>
      <w:r>
        <w:rPr>
          <w:sz w:val="24"/>
          <w:lang w:val="it-IT"/>
        </w:rPr>
        <w:t xml:space="preserve">Comune di Scheggia e Pascelupo - Provincia di Perugia - </w:t>
      </w:r>
      <w:r w:rsidRPr="002A0A40">
        <w:rPr>
          <w:sz w:val="24"/>
          <w:lang w:val="it-IT"/>
        </w:rPr>
        <w:t>Regione Umbria</w:t>
      </w:r>
      <w:r>
        <w:rPr>
          <w:sz w:val="24"/>
          <w:lang w:val="it-IT"/>
        </w:rPr>
        <w:t xml:space="preserve"> - </w:t>
      </w:r>
      <w:r w:rsidRPr="002A0A40">
        <w:rPr>
          <w:sz w:val="24"/>
          <w:lang w:val="it-IT"/>
        </w:rPr>
        <w:t xml:space="preserve">Italia -. </w:t>
      </w:r>
      <w:r w:rsidRPr="00F527CB">
        <w:rPr>
          <w:sz w:val="24"/>
          <w:lang w:val="it-IT"/>
        </w:rPr>
        <w:t>Codice NUTS:</w:t>
      </w:r>
      <w:r w:rsidRPr="00F527CB">
        <w:rPr>
          <w:spacing w:val="-12"/>
          <w:sz w:val="24"/>
          <w:lang w:val="it-IT"/>
        </w:rPr>
        <w:t xml:space="preserve"> </w:t>
      </w:r>
      <w:r w:rsidRPr="00F527CB">
        <w:rPr>
          <w:sz w:val="24"/>
          <w:lang w:val="it-IT"/>
        </w:rPr>
        <w:t>ITE2</w:t>
      </w:r>
      <w:r>
        <w:rPr>
          <w:sz w:val="24"/>
          <w:lang w:val="it-IT"/>
        </w:rPr>
        <w:t>1</w:t>
      </w:r>
      <w:r w:rsidRPr="00F527CB">
        <w:rPr>
          <w:sz w:val="24"/>
          <w:lang w:val="it-IT"/>
        </w:rPr>
        <w:t>.</w:t>
      </w:r>
    </w:p>
    <w:p w:rsidR="009120DC" w:rsidRPr="002A0A40" w:rsidRDefault="009120DC" w:rsidP="002A0A40">
      <w:pPr>
        <w:pStyle w:val="ListParagraph"/>
        <w:numPr>
          <w:ilvl w:val="2"/>
          <w:numId w:val="6"/>
        </w:numPr>
        <w:tabs>
          <w:tab w:val="left" w:pos="904"/>
        </w:tabs>
        <w:spacing w:line="417" w:lineRule="auto"/>
        <w:ind w:right="-30" w:firstLine="0"/>
        <w:rPr>
          <w:sz w:val="24"/>
          <w:lang w:val="it-IT"/>
        </w:rPr>
      </w:pPr>
      <w:r w:rsidRPr="002A0A40">
        <w:rPr>
          <w:b/>
          <w:sz w:val="24"/>
          <w:lang w:val="it-IT"/>
        </w:rPr>
        <w:t xml:space="preserve">L’avviso riguarda: </w:t>
      </w:r>
      <w:r w:rsidRPr="002A0A40">
        <w:rPr>
          <w:sz w:val="24"/>
          <w:lang w:val="it-IT"/>
        </w:rPr>
        <w:t xml:space="preserve">un appalto pubblico. </w:t>
      </w:r>
      <w:r w:rsidRPr="002A0A40">
        <w:rPr>
          <w:b/>
          <w:sz w:val="24"/>
          <w:lang w:val="it-IT"/>
        </w:rPr>
        <w:t>II.1.5) Breve descrizione</w:t>
      </w:r>
      <w:r w:rsidRPr="002A0A40">
        <w:rPr>
          <w:sz w:val="24"/>
          <w:lang w:val="it-IT"/>
        </w:rPr>
        <w:t>: affidamento del servizio di brokeraggio assicurativo a favore del</w:t>
      </w:r>
      <w:r>
        <w:rPr>
          <w:sz w:val="24"/>
          <w:lang w:val="it-IT"/>
        </w:rPr>
        <w:t xml:space="preserve"> Comune di Scheggia e Pascelupo</w:t>
      </w:r>
      <w:r w:rsidRPr="002A0A40">
        <w:rPr>
          <w:sz w:val="24"/>
          <w:lang w:val="it-IT"/>
        </w:rPr>
        <w:t xml:space="preserve"> con particolare riferimento all’attività di consulenza, assistenza, collaborazione e gestione del programma assicurativo globale del</w:t>
      </w:r>
      <w:r>
        <w:rPr>
          <w:sz w:val="24"/>
          <w:lang w:val="it-IT"/>
        </w:rPr>
        <w:t xml:space="preserve"> Comune di Scheggia e Pascelupo</w:t>
      </w:r>
      <w:r w:rsidRPr="002A0A40">
        <w:rPr>
          <w:sz w:val="24"/>
          <w:lang w:val="it-IT"/>
        </w:rPr>
        <w:t>.</w:t>
      </w:r>
    </w:p>
    <w:p w:rsidR="009120DC" w:rsidRPr="002A0A40" w:rsidRDefault="009120DC" w:rsidP="002A0A40">
      <w:pPr>
        <w:pStyle w:val="Heading1"/>
        <w:spacing w:before="50" w:line="417" w:lineRule="auto"/>
        <w:ind w:right="-30"/>
        <w:rPr>
          <w:b w:val="0"/>
          <w:lang w:val="it-IT"/>
        </w:rPr>
      </w:pPr>
      <w:r w:rsidRPr="002A0A40">
        <w:rPr>
          <w:lang w:val="it-IT"/>
        </w:rPr>
        <w:t>II.1.6) Vocabolario comune per gli appalti (CPV)</w:t>
      </w:r>
      <w:r w:rsidRPr="002A0A40">
        <w:rPr>
          <w:b w:val="0"/>
          <w:lang w:val="it-IT"/>
        </w:rPr>
        <w:t xml:space="preserve">: </w:t>
      </w:r>
      <w:r w:rsidRPr="002A0A40">
        <w:rPr>
          <w:lang w:val="it-IT"/>
        </w:rPr>
        <w:t xml:space="preserve">Oggetto principale: </w:t>
      </w:r>
      <w:r w:rsidRPr="002A0A40">
        <w:rPr>
          <w:b w:val="0"/>
          <w:lang w:val="it-IT"/>
        </w:rPr>
        <w:t xml:space="preserve">66518100-5. </w:t>
      </w:r>
      <w:r w:rsidRPr="002A0A40">
        <w:rPr>
          <w:lang w:val="it-IT"/>
        </w:rPr>
        <w:t xml:space="preserve">II.1.7) L’appalto è disciplinato dall’accordo sugli appalti pubblici (AAP): </w:t>
      </w:r>
      <w:r w:rsidRPr="002A0A40">
        <w:rPr>
          <w:b w:val="0"/>
          <w:lang w:val="it-IT"/>
        </w:rPr>
        <w:t xml:space="preserve">no. </w:t>
      </w:r>
      <w:r w:rsidRPr="002A0A40">
        <w:rPr>
          <w:lang w:val="it-IT"/>
        </w:rPr>
        <w:t xml:space="preserve">II.1.8) Lotti: </w:t>
      </w:r>
      <w:r w:rsidRPr="002A0A40">
        <w:rPr>
          <w:b w:val="0"/>
          <w:lang w:val="it-IT"/>
        </w:rPr>
        <w:t xml:space="preserve">no. </w:t>
      </w:r>
      <w:r w:rsidRPr="002A0A40">
        <w:rPr>
          <w:lang w:val="it-IT"/>
        </w:rPr>
        <w:t xml:space="preserve">II.1.9) Ammissibilità di varianti: </w:t>
      </w:r>
      <w:r w:rsidRPr="002A0A40">
        <w:rPr>
          <w:b w:val="0"/>
          <w:lang w:val="it-IT"/>
        </w:rPr>
        <w:t>no.</w:t>
      </w:r>
    </w:p>
    <w:p w:rsidR="009120DC" w:rsidRPr="002A0A40" w:rsidRDefault="009120DC" w:rsidP="002A0A40">
      <w:pPr>
        <w:pStyle w:val="BodyText"/>
        <w:spacing w:line="417" w:lineRule="auto"/>
        <w:ind w:right="-30"/>
        <w:rPr>
          <w:lang w:val="it-IT"/>
        </w:rPr>
      </w:pPr>
      <w:r w:rsidRPr="00636FB6">
        <w:rPr>
          <w:b/>
          <w:lang w:val="it-IT"/>
        </w:rPr>
        <w:t xml:space="preserve">II.2.1) Quantitativo o entità totale dell’appalto (comprese opzioni): </w:t>
      </w:r>
      <w:r w:rsidRPr="00636FB6">
        <w:rPr>
          <w:lang w:val="it-IT"/>
        </w:rPr>
        <w:t>l’entità totale dell’appalto, stimata presuntivamente ai soli fini della determinazione degli elementi rilevanti per l’espletamento della gara, è pari a € 3.784,88</w:t>
      </w:r>
      <w:r w:rsidRPr="00636FB6">
        <w:rPr>
          <w:rFonts w:ascii="Arial" w:hAnsi="Arial"/>
          <w:color w:val="000000"/>
          <w:szCs w:val="20"/>
          <w:lang w:val="it-IT"/>
        </w:rPr>
        <w:t xml:space="preserve"> </w:t>
      </w:r>
      <w:r w:rsidRPr="00636FB6">
        <w:rPr>
          <w:lang w:val="it-IT"/>
        </w:rPr>
        <w:t xml:space="preserve">così determinata: € 3.027,90 per i due anni di durata del contratto; € 756,98  per eventuali nuovi servizi consistenti nella ripetizione di servizi analoghi a quelli affidati con il presente appalto, per ulteriori 6 mesi. L’importo dei costi della sicurezza è pari a zero. </w:t>
      </w:r>
      <w:r w:rsidRPr="00636FB6">
        <w:rPr>
          <w:b/>
          <w:lang w:val="it-IT"/>
        </w:rPr>
        <w:t xml:space="preserve">III.2.2) Opzioni: </w:t>
      </w:r>
      <w:r w:rsidRPr="00636FB6">
        <w:rPr>
          <w:lang w:val="it-IT"/>
        </w:rPr>
        <w:t xml:space="preserve">si. Art. 57, comma 5, lett. b) del D. Lgs. n. 163/2006. </w:t>
      </w:r>
      <w:r w:rsidRPr="00636FB6">
        <w:rPr>
          <w:b/>
          <w:lang w:val="it-IT"/>
        </w:rPr>
        <w:t xml:space="preserve">II.3) Durata dell’appalto: </w:t>
      </w:r>
      <w:r w:rsidRPr="00636FB6">
        <w:rPr>
          <w:lang w:val="it-IT"/>
        </w:rPr>
        <w:t>anni 2 (vedi art. 3 del</w:t>
      </w:r>
      <w:r w:rsidRPr="00636FB6">
        <w:rPr>
          <w:spacing w:val="-27"/>
          <w:lang w:val="it-IT"/>
        </w:rPr>
        <w:t xml:space="preserve"> </w:t>
      </w:r>
      <w:r w:rsidRPr="00636FB6">
        <w:rPr>
          <w:lang w:val="it-IT"/>
        </w:rPr>
        <w:t>capitolato).</w:t>
      </w:r>
    </w:p>
    <w:p w:rsidR="009120DC" w:rsidRPr="002A0A40" w:rsidRDefault="009120DC" w:rsidP="002A0A40">
      <w:pPr>
        <w:pStyle w:val="Heading1"/>
        <w:tabs>
          <w:tab w:val="left" w:pos="1412"/>
          <w:tab w:val="left" w:pos="2006"/>
          <w:tab w:val="left" w:pos="4118"/>
          <w:tab w:val="left" w:pos="4618"/>
          <w:tab w:val="left" w:pos="6359"/>
        </w:tabs>
        <w:spacing w:line="417" w:lineRule="auto"/>
        <w:ind w:left="115" w:right="-30" w:hanging="2"/>
        <w:jc w:val="left"/>
        <w:rPr>
          <w:lang w:val="it-IT"/>
        </w:rPr>
      </w:pPr>
      <w:r w:rsidRPr="002A0A40">
        <w:rPr>
          <w:lang w:val="it-IT"/>
        </w:rPr>
        <w:t>SEZIONE</w:t>
      </w:r>
      <w:r w:rsidRPr="002A0A40">
        <w:rPr>
          <w:lang w:val="it-IT"/>
        </w:rPr>
        <w:tab/>
        <w:t>III:</w:t>
      </w:r>
      <w:r w:rsidRPr="002A0A40">
        <w:rPr>
          <w:lang w:val="it-IT"/>
        </w:rPr>
        <w:tab/>
        <w:t>INFORMAZIONI</w:t>
      </w:r>
      <w:r w:rsidRPr="002A0A40">
        <w:rPr>
          <w:lang w:val="it-IT"/>
        </w:rPr>
        <w:tab/>
        <w:t>DI</w:t>
      </w:r>
      <w:r w:rsidRPr="002A0A40">
        <w:rPr>
          <w:lang w:val="it-IT"/>
        </w:rPr>
        <w:tab/>
        <w:t>CARATTERE</w:t>
      </w:r>
      <w:r w:rsidRPr="002A0A40">
        <w:rPr>
          <w:lang w:val="it-IT"/>
        </w:rPr>
        <w:tab/>
        <w:t>GIURIDICO, ECONOMICO, FINANZIARIO E</w:t>
      </w:r>
      <w:r w:rsidRPr="002A0A40">
        <w:rPr>
          <w:spacing w:val="-3"/>
          <w:lang w:val="it-IT"/>
        </w:rPr>
        <w:t xml:space="preserve"> </w:t>
      </w:r>
      <w:r w:rsidRPr="002A0A40">
        <w:rPr>
          <w:lang w:val="it-IT"/>
        </w:rPr>
        <w:t>TECNICO.</w:t>
      </w:r>
    </w:p>
    <w:p w:rsidR="009120DC" w:rsidRPr="002A0A40" w:rsidRDefault="009120DC" w:rsidP="002A0A40">
      <w:pPr>
        <w:pStyle w:val="ListParagraph"/>
        <w:numPr>
          <w:ilvl w:val="2"/>
          <w:numId w:val="5"/>
        </w:numPr>
        <w:tabs>
          <w:tab w:val="left" w:pos="969"/>
        </w:tabs>
        <w:spacing w:line="417" w:lineRule="auto"/>
        <w:ind w:right="-30" w:hanging="1"/>
        <w:rPr>
          <w:sz w:val="24"/>
          <w:lang w:val="it-IT"/>
        </w:rPr>
      </w:pPr>
      <w:r w:rsidRPr="002A0A40">
        <w:rPr>
          <w:b/>
          <w:sz w:val="24"/>
          <w:lang w:val="it-IT"/>
        </w:rPr>
        <w:t xml:space="preserve">Cauzioni e garanzie richieste: </w:t>
      </w:r>
      <w:r w:rsidRPr="002A0A40">
        <w:rPr>
          <w:sz w:val="24"/>
          <w:lang w:val="it-IT"/>
        </w:rPr>
        <w:t xml:space="preserve">ai sensi dell’art. 75 del D. Lgs. n. 163/2006, l’offerta deve essere corredata da garanzia a favore  dell’Amministrazione aggiudicatrice di </w:t>
      </w:r>
      <w:r w:rsidRPr="00636FB6">
        <w:rPr>
          <w:sz w:val="24"/>
          <w:lang w:val="it-IT"/>
        </w:rPr>
        <w:t xml:space="preserve">€ 37,85 pari al 1% </w:t>
      </w:r>
      <w:r w:rsidRPr="002A0A40">
        <w:rPr>
          <w:sz w:val="24"/>
          <w:lang w:val="it-IT"/>
        </w:rPr>
        <w:t xml:space="preserve">dell’importo stimato per i </w:t>
      </w:r>
      <w:r>
        <w:rPr>
          <w:sz w:val="24"/>
          <w:lang w:val="it-IT"/>
        </w:rPr>
        <w:t>due</w:t>
      </w:r>
      <w:r w:rsidRPr="002A0A40">
        <w:rPr>
          <w:sz w:val="24"/>
          <w:lang w:val="it-IT"/>
        </w:rPr>
        <w:t xml:space="preserve"> anni di durata del contratto</w:t>
      </w:r>
      <w:r w:rsidRPr="00636FB6">
        <w:rPr>
          <w:sz w:val="24"/>
          <w:lang w:val="it-IT"/>
        </w:rPr>
        <w:t xml:space="preserve"> (ai sensi di quanto disposto dall’art. 75 comma 7 del d.lgs. n. 163/2006, l’importo della garanzia provvisoria è stato ridotto del 50% per gli operatori economici ai quali venga rilasciata da organismi accreditati, ai sensi delle norme europee della serie  UNI CEI EN 45000 e della serie UNI CEI EN ISO/IEC 17000</w:t>
      </w:r>
      <w:r>
        <w:rPr>
          <w:sz w:val="24"/>
          <w:lang w:val="it-IT"/>
        </w:rPr>
        <w:t>)</w:t>
      </w:r>
      <w:r w:rsidRPr="002A0A40">
        <w:rPr>
          <w:sz w:val="24"/>
          <w:lang w:val="it-IT"/>
        </w:rPr>
        <w:t>, con le modalità fissate nel disciplinare di gara. Cauzione definitiva con le modalità fissate nel disciplinare di</w:t>
      </w:r>
      <w:r w:rsidRPr="002A0A40">
        <w:rPr>
          <w:spacing w:val="-13"/>
          <w:sz w:val="24"/>
          <w:lang w:val="it-IT"/>
        </w:rPr>
        <w:t xml:space="preserve"> </w:t>
      </w:r>
      <w:r w:rsidRPr="002A0A40">
        <w:rPr>
          <w:sz w:val="24"/>
          <w:lang w:val="it-IT"/>
        </w:rPr>
        <w:t>gara.</w:t>
      </w:r>
    </w:p>
    <w:p w:rsidR="009120DC" w:rsidRPr="002A0A40" w:rsidRDefault="009120DC" w:rsidP="002A0A40">
      <w:pPr>
        <w:pStyle w:val="ListParagraph"/>
        <w:numPr>
          <w:ilvl w:val="2"/>
          <w:numId w:val="5"/>
        </w:numPr>
        <w:tabs>
          <w:tab w:val="left" w:pos="895"/>
        </w:tabs>
        <w:ind w:left="894" w:right="-30" w:hanging="780"/>
        <w:rPr>
          <w:sz w:val="24"/>
          <w:lang w:val="it-IT"/>
        </w:rPr>
      </w:pPr>
      <w:r w:rsidRPr="002A0A40">
        <w:rPr>
          <w:b/>
          <w:sz w:val="24"/>
          <w:lang w:val="it-IT"/>
        </w:rPr>
        <w:t xml:space="preserve">Principali modalità di finanziamento: </w:t>
      </w:r>
      <w:r w:rsidRPr="002A0A40">
        <w:rPr>
          <w:sz w:val="24"/>
          <w:lang w:val="it-IT"/>
        </w:rPr>
        <w:t>vedi art. 4 del</w:t>
      </w:r>
      <w:r w:rsidRPr="002A0A40">
        <w:rPr>
          <w:spacing w:val="-16"/>
          <w:sz w:val="24"/>
          <w:lang w:val="it-IT"/>
        </w:rPr>
        <w:t xml:space="preserve"> </w:t>
      </w:r>
      <w:r w:rsidRPr="002A0A40">
        <w:rPr>
          <w:sz w:val="24"/>
          <w:lang w:val="it-IT"/>
        </w:rPr>
        <w:t>capitolato.</w:t>
      </w:r>
    </w:p>
    <w:p w:rsidR="009120DC" w:rsidRPr="002A0A40" w:rsidRDefault="009120DC" w:rsidP="002A0A40">
      <w:pPr>
        <w:pStyle w:val="ListParagraph"/>
        <w:numPr>
          <w:ilvl w:val="2"/>
          <w:numId w:val="5"/>
        </w:numPr>
        <w:tabs>
          <w:tab w:val="left" w:pos="925"/>
        </w:tabs>
        <w:spacing w:before="204" w:line="417" w:lineRule="auto"/>
        <w:ind w:right="-30" w:hanging="1"/>
        <w:rPr>
          <w:sz w:val="24"/>
          <w:lang w:val="it-IT"/>
        </w:rPr>
      </w:pPr>
      <w:r w:rsidRPr="002A0A40">
        <w:rPr>
          <w:b/>
          <w:sz w:val="24"/>
          <w:lang w:val="it-IT"/>
        </w:rPr>
        <w:t xml:space="preserve">Forma giuridica che dovrà assumere il raggruppamento di operatori economici aggiudicatario dell’appalto: </w:t>
      </w:r>
      <w:r w:rsidRPr="002A0A40">
        <w:rPr>
          <w:sz w:val="24"/>
          <w:lang w:val="it-IT"/>
        </w:rPr>
        <w:t>tutte quelle ammesse</w:t>
      </w:r>
      <w:r w:rsidRPr="002A0A40">
        <w:rPr>
          <w:spacing w:val="-13"/>
          <w:sz w:val="24"/>
          <w:lang w:val="it-IT"/>
        </w:rPr>
        <w:t xml:space="preserve"> </w:t>
      </w:r>
      <w:r w:rsidRPr="002A0A40">
        <w:rPr>
          <w:sz w:val="24"/>
          <w:lang w:val="it-IT"/>
        </w:rPr>
        <w:t>dall’ordinamento.</w:t>
      </w:r>
    </w:p>
    <w:p w:rsidR="009120DC" w:rsidRPr="002A0A40" w:rsidRDefault="009120DC" w:rsidP="002A0A40">
      <w:pPr>
        <w:pStyle w:val="Heading1"/>
        <w:numPr>
          <w:ilvl w:val="2"/>
          <w:numId w:val="5"/>
        </w:numPr>
        <w:tabs>
          <w:tab w:val="left" w:pos="895"/>
        </w:tabs>
        <w:ind w:left="894" w:right="-30" w:hanging="780"/>
        <w:rPr>
          <w:b w:val="0"/>
          <w:lang w:val="it-IT"/>
        </w:rPr>
      </w:pPr>
      <w:r w:rsidRPr="002A0A40">
        <w:rPr>
          <w:lang w:val="it-IT"/>
        </w:rPr>
        <w:t>Condizioni particolari cui è soggetta la realizzazione dell’appalto</w:t>
      </w:r>
      <w:r w:rsidRPr="002A0A40">
        <w:rPr>
          <w:b w:val="0"/>
          <w:lang w:val="it-IT"/>
        </w:rPr>
        <w:t>:</w:t>
      </w:r>
      <w:r w:rsidRPr="002A0A40">
        <w:rPr>
          <w:b w:val="0"/>
          <w:spacing w:val="-10"/>
          <w:lang w:val="it-IT"/>
        </w:rPr>
        <w:t xml:space="preserve"> </w:t>
      </w:r>
      <w:r w:rsidRPr="002A0A40">
        <w:rPr>
          <w:b w:val="0"/>
          <w:lang w:val="it-IT"/>
        </w:rPr>
        <w:t>no.</w:t>
      </w:r>
    </w:p>
    <w:p w:rsidR="009120DC" w:rsidRDefault="009120DC" w:rsidP="002A0A40">
      <w:pPr>
        <w:pStyle w:val="ListParagraph"/>
        <w:numPr>
          <w:ilvl w:val="1"/>
          <w:numId w:val="4"/>
        </w:numPr>
        <w:tabs>
          <w:tab w:val="left" w:pos="704"/>
        </w:tabs>
        <w:spacing w:before="204"/>
        <w:ind w:right="-30" w:hanging="589"/>
        <w:rPr>
          <w:b/>
          <w:sz w:val="24"/>
        </w:rPr>
      </w:pPr>
      <w:r>
        <w:rPr>
          <w:b/>
          <w:sz w:val="24"/>
        </w:rPr>
        <w:t>CONDIZIONI DI</w:t>
      </w:r>
      <w:r>
        <w:rPr>
          <w:b/>
          <w:spacing w:val="-47"/>
          <w:sz w:val="24"/>
        </w:rPr>
        <w:t xml:space="preserve"> </w:t>
      </w:r>
      <w:r>
        <w:rPr>
          <w:b/>
          <w:sz w:val="24"/>
        </w:rPr>
        <w:t>PARTECIPAZIONE</w:t>
      </w:r>
    </w:p>
    <w:p w:rsidR="009120DC" w:rsidRPr="00F527CB" w:rsidRDefault="009120DC" w:rsidP="00F527CB">
      <w:pPr>
        <w:pStyle w:val="ListParagraph"/>
        <w:numPr>
          <w:ilvl w:val="2"/>
          <w:numId w:val="4"/>
        </w:numPr>
        <w:tabs>
          <w:tab w:val="left" w:pos="983"/>
        </w:tabs>
        <w:spacing w:before="204" w:line="417" w:lineRule="auto"/>
        <w:ind w:right="-30" w:firstLine="0"/>
        <w:rPr>
          <w:sz w:val="24"/>
          <w:lang w:val="it-IT"/>
        </w:rPr>
      </w:pPr>
      <w:r w:rsidRPr="002A0A40">
        <w:rPr>
          <w:lang w:val="it-IT"/>
        </w:rPr>
        <w:t xml:space="preserve">Situazione personale degli operatori economici, inclusi i requisiti relativi all’iscrizione nell’albo professionale o nel registro commerciale: Iscrizione alla sezione B del registro degli intermediari assicurativi e riassicurativi di cui all’art. 109 del D. Lgs. n. 209 del 07.09.2005 (ex Albo Broker di cui alla Legge 792/84) </w:t>
      </w:r>
      <w:r w:rsidRPr="00F527CB">
        <w:rPr>
          <w:lang w:val="it-IT"/>
        </w:rPr>
        <w:t>e del Regolamento ISVAP n. 5 del 16.10.2006</w:t>
      </w:r>
      <w:r>
        <w:rPr>
          <w:rFonts w:ascii="Arial" w:hAnsi="Arial" w:cs="Arial"/>
          <w:snapToGrid w:val="0"/>
          <w:color w:val="000000"/>
          <w:lang w:val="it-IT"/>
        </w:rPr>
        <w:t xml:space="preserve"> </w:t>
      </w:r>
      <w:r w:rsidRPr="002A0A40">
        <w:rPr>
          <w:lang w:val="it-IT"/>
        </w:rPr>
        <w:t xml:space="preserve">o a Registro equipollente nel caso di soggetti stabiliti in Stati diversi dall’Italia, con indicazione degli estremi di registrazione. </w:t>
      </w:r>
      <w:r w:rsidRPr="00F527CB">
        <w:rPr>
          <w:b/>
          <w:lang w:val="it-IT"/>
        </w:rPr>
        <w:t>Informazioni e formalità necessarie per valutare la conformità ai requisiti:</w:t>
      </w:r>
      <w:r w:rsidRPr="002A0A40">
        <w:rPr>
          <w:lang w:val="it-IT"/>
        </w:rPr>
        <w:t xml:space="preserve"> dichiarazione sostitutiva resa</w:t>
      </w:r>
      <w:r>
        <w:rPr>
          <w:lang w:val="it-IT"/>
        </w:rPr>
        <w:t xml:space="preserve"> </w:t>
      </w:r>
      <w:r w:rsidRPr="002A0A40">
        <w:rPr>
          <w:lang w:val="it-IT"/>
        </w:rPr>
        <w:t>ai sensi degli articoli 46 e 47 del D.P.R. n. 445/2000 e successive modifiche, in conformità a quanto previsto da  disciplinare di gara.</w:t>
      </w:r>
    </w:p>
    <w:p w:rsidR="009120DC" w:rsidRPr="002A0A40" w:rsidRDefault="009120DC" w:rsidP="002A0A40">
      <w:pPr>
        <w:pStyle w:val="ListParagraph"/>
        <w:numPr>
          <w:ilvl w:val="2"/>
          <w:numId w:val="4"/>
        </w:numPr>
        <w:tabs>
          <w:tab w:val="left" w:pos="895"/>
        </w:tabs>
        <w:ind w:left="894" w:right="-30" w:hanging="780"/>
        <w:rPr>
          <w:sz w:val="24"/>
          <w:lang w:val="it-IT"/>
        </w:rPr>
      </w:pPr>
      <w:r w:rsidRPr="002A0A40">
        <w:rPr>
          <w:b/>
          <w:sz w:val="24"/>
          <w:lang w:val="it-IT"/>
        </w:rPr>
        <w:t xml:space="preserve">III.2.3) Capacità tecnica: </w:t>
      </w:r>
      <w:r w:rsidRPr="002A0A40">
        <w:rPr>
          <w:sz w:val="24"/>
          <w:lang w:val="it-IT"/>
        </w:rPr>
        <w:t>come da art. 6 del</w:t>
      </w:r>
      <w:r w:rsidRPr="002A0A40">
        <w:rPr>
          <w:spacing w:val="-23"/>
          <w:sz w:val="24"/>
          <w:lang w:val="it-IT"/>
        </w:rPr>
        <w:t xml:space="preserve"> </w:t>
      </w:r>
      <w:r w:rsidRPr="002A0A40">
        <w:rPr>
          <w:sz w:val="24"/>
          <w:lang w:val="it-IT"/>
        </w:rPr>
        <w:t>capitolato.</w:t>
      </w:r>
    </w:p>
    <w:p w:rsidR="009120DC" w:rsidRDefault="009120DC" w:rsidP="002A0A40">
      <w:pPr>
        <w:pStyle w:val="Heading1"/>
        <w:numPr>
          <w:ilvl w:val="1"/>
          <w:numId w:val="4"/>
        </w:numPr>
        <w:tabs>
          <w:tab w:val="left" w:pos="715"/>
        </w:tabs>
        <w:spacing w:before="204"/>
        <w:ind w:left="714" w:right="-30" w:hanging="600"/>
      </w:pPr>
      <w:r>
        <w:t>CONDIZIONI RELATIVE ALL’APPALTO DI</w:t>
      </w:r>
      <w:r>
        <w:rPr>
          <w:spacing w:val="-29"/>
        </w:rPr>
        <w:t xml:space="preserve"> </w:t>
      </w:r>
      <w:r>
        <w:t>SERVIZI</w:t>
      </w:r>
    </w:p>
    <w:p w:rsidR="009120DC" w:rsidRPr="002A0A40" w:rsidRDefault="009120DC" w:rsidP="002A0A40">
      <w:pPr>
        <w:pStyle w:val="ListParagraph"/>
        <w:numPr>
          <w:ilvl w:val="2"/>
          <w:numId w:val="3"/>
        </w:numPr>
        <w:tabs>
          <w:tab w:val="left" w:pos="908"/>
        </w:tabs>
        <w:spacing w:before="204" w:line="417" w:lineRule="auto"/>
        <w:ind w:right="-30" w:firstLine="0"/>
        <w:rPr>
          <w:sz w:val="24"/>
          <w:lang w:val="it-IT"/>
        </w:rPr>
      </w:pPr>
      <w:r w:rsidRPr="002A0A40">
        <w:rPr>
          <w:b/>
          <w:sz w:val="24"/>
          <w:lang w:val="it-IT"/>
        </w:rPr>
        <w:t xml:space="preserve">La prestazione del servizio è riservata ad una particolare professione? </w:t>
      </w:r>
      <w:r w:rsidRPr="002A0A40">
        <w:rPr>
          <w:sz w:val="24"/>
          <w:lang w:val="it-IT"/>
        </w:rPr>
        <w:t>Si. Intermediari assicurativi e riassicurativi iscritti alla sezione B del registro degli intermediari assicurativi e riassicurativi di cui all’art. 109 del D. Lgs. n. 209/2005 o a Registro equipollente nel caso di soggetti stabiliti in Stati diversi</w:t>
      </w:r>
      <w:r w:rsidRPr="002A0A40">
        <w:rPr>
          <w:spacing w:val="-28"/>
          <w:sz w:val="24"/>
          <w:lang w:val="it-IT"/>
        </w:rPr>
        <w:t xml:space="preserve"> </w:t>
      </w:r>
      <w:r w:rsidRPr="002A0A40">
        <w:rPr>
          <w:sz w:val="24"/>
          <w:lang w:val="it-IT"/>
        </w:rPr>
        <w:t>dall’Italia.</w:t>
      </w:r>
    </w:p>
    <w:p w:rsidR="009120DC" w:rsidRPr="002A0A40" w:rsidRDefault="009120DC" w:rsidP="002A0A40">
      <w:pPr>
        <w:pStyle w:val="Heading1"/>
        <w:numPr>
          <w:ilvl w:val="2"/>
          <w:numId w:val="3"/>
        </w:numPr>
        <w:tabs>
          <w:tab w:val="left" w:pos="1005"/>
        </w:tabs>
        <w:spacing w:line="417" w:lineRule="auto"/>
        <w:ind w:right="-30" w:firstLine="0"/>
        <w:rPr>
          <w:b w:val="0"/>
          <w:lang w:val="it-IT"/>
        </w:rPr>
      </w:pPr>
      <w:r w:rsidRPr="002A0A40">
        <w:rPr>
          <w:lang w:val="it-IT"/>
        </w:rPr>
        <w:t>Le persone giuridiche devono indicare il nome e le qualifiche professionali del personale incaricato della prestazione del servizio</w:t>
      </w:r>
      <w:r w:rsidRPr="002A0A40">
        <w:rPr>
          <w:b w:val="0"/>
          <w:lang w:val="it-IT"/>
        </w:rPr>
        <w:t>:</w:t>
      </w:r>
      <w:r w:rsidRPr="002A0A40">
        <w:rPr>
          <w:b w:val="0"/>
          <w:spacing w:val="-19"/>
          <w:lang w:val="it-IT"/>
        </w:rPr>
        <w:t xml:space="preserve"> </w:t>
      </w:r>
      <w:r w:rsidRPr="002A0A40">
        <w:rPr>
          <w:b w:val="0"/>
          <w:lang w:val="it-IT"/>
        </w:rPr>
        <w:t>Si.</w:t>
      </w:r>
    </w:p>
    <w:p w:rsidR="009120DC" w:rsidRPr="002A0A40" w:rsidRDefault="009120DC" w:rsidP="002A0A40">
      <w:pPr>
        <w:spacing w:before="7"/>
        <w:ind w:left="114" w:right="-30"/>
        <w:jc w:val="both"/>
        <w:rPr>
          <w:sz w:val="24"/>
          <w:lang w:val="it-IT"/>
        </w:rPr>
      </w:pPr>
      <w:r w:rsidRPr="002A0A40">
        <w:rPr>
          <w:b/>
          <w:sz w:val="24"/>
          <w:lang w:val="it-IT"/>
        </w:rPr>
        <w:t>SEZIONE IV: PROCEDURA</w:t>
      </w:r>
      <w:r w:rsidRPr="002A0A40">
        <w:rPr>
          <w:sz w:val="24"/>
          <w:lang w:val="it-IT"/>
        </w:rPr>
        <w:t xml:space="preserve">. </w:t>
      </w:r>
      <w:r w:rsidRPr="002A0A40">
        <w:rPr>
          <w:b/>
          <w:sz w:val="24"/>
          <w:lang w:val="it-IT"/>
        </w:rPr>
        <w:t>IV.1.1) Tipo di procedura</w:t>
      </w:r>
      <w:r w:rsidRPr="002A0A40">
        <w:rPr>
          <w:sz w:val="24"/>
          <w:lang w:val="it-IT"/>
        </w:rPr>
        <w:t>: Aperta.</w:t>
      </w:r>
    </w:p>
    <w:p w:rsidR="009120DC" w:rsidRPr="002A0A40" w:rsidRDefault="009120DC" w:rsidP="002A0A40">
      <w:pPr>
        <w:spacing w:before="204" w:line="417" w:lineRule="auto"/>
        <w:ind w:left="114" w:right="-30"/>
        <w:jc w:val="both"/>
        <w:rPr>
          <w:b/>
          <w:sz w:val="24"/>
          <w:lang w:val="it-IT"/>
        </w:rPr>
      </w:pPr>
      <w:r w:rsidRPr="002A0A40">
        <w:rPr>
          <w:b/>
          <w:sz w:val="24"/>
          <w:lang w:val="it-IT"/>
        </w:rPr>
        <w:t>IV.2.1) Criteri di aggiudicazione</w:t>
      </w:r>
      <w:r w:rsidRPr="002A0A40">
        <w:rPr>
          <w:sz w:val="24"/>
          <w:lang w:val="it-IT"/>
        </w:rPr>
        <w:t xml:space="preserve">: offerta economicamente più vantaggiosa in base ai criteri di valutazione e pesi indicati nell’art. 7 del capitolato. </w:t>
      </w:r>
      <w:r w:rsidRPr="002A0A40">
        <w:rPr>
          <w:b/>
          <w:sz w:val="24"/>
          <w:lang w:val="it-IT"/>
        </w:rPr>
        <w:t xml:space="preserve">IV.2.2) Ricorso ad un’asta elettronica: </w:t>
      </w:r>
      <w:r w:rsidRPr="002A0A40">
        <w:rPr>
          <w:sz w:val="24"/>
          <w:lang w:val="it-IT"/>
        </w:rPr>
        <w:t xml:space="preserve">no. </w:t>
      </w:r>
      <w:r w:rsidRPr="002A0A40">
        <w:rPr>
          <w:b/>
          <w:sz w:val="24"/>
          <w:lang w:val="it-IT"/>
        </w:rPr>
        <w:t>IV.3) Informazioni di carattere amministrativo</w:t>
      </w:r>
      <w:r>
        <w:rPr>
          <w:b/>
          <w:sz w:val="24"/>
          <w:lang w:val="it-IT"/>
        </w:rPr>
        <w:t xml:space="preserve">: </w:t>
      </w:r>
      <w:r w:rsidRPr="00636FB6">
        <w:rPr>
          <w:sz w:val="24"/>
          <w:lang w:val="it-IT"/>
        </w:rPr>
        <w:t>Vedi punti I.1</w:t>
      </w:r>
    </w:p>
    <w:p w:rsidR="009120DC" w:rsidRPr="002A0A40" w:rsidRDefault="009120DC" w:rsidP="002A0A40">
      <w:pPr>
        <w:spacing w:before="7"/>
        <w:ind w:left="114" w:right="-30"/>
        <w:jc w:val="both"/>
        <w:rPr>
          <w:sz w:val="24"/>
          <w:lang w:val="it-IT"/>
        </w:rPr>
      </w:pPr>
      <w:r w:rsidRPr="002A0A40">
        <w:rPr>
          <w:b/>
          <w:sz w:val="24"/>
          <w:lang w:val="it-IT"/>
        </w:rPr>
        <w:t xml:space="preserve">IV.3.4) Termine per il ricevimento delle offerte: </w:t>
      </w:r>
      <w:r w:rsidRPr="00636FB6">
        <w:rPr>
          <w:sz w:val="24"/>
          <w:lang w:val="it-IT"/>
        </w:rPr>
        <w:t>Data: 0</w:t>
      </w:r>
      <w:r>
        <w:rPr>
          <w:sz w:val="24"/>
          <w:lang w:val="it-IT"/>
        </w:rPr>
        <w:t>6</w:t>
      </w:r>
      <w:r w:rsidRPr="00636FB6">
        <w:rPr>
          <w:sz w:val="24"/>
          <w:lang w:val="it-IT"/>
        </w:rPr>
        <w:t>.05.2016, ora: 12,00.</w:t>
      </w:r>
    </w:p>
    <w:p w:rsidR="009120DC" w:rsidRPr="002A0A40" w:rsidRDefault="009120DC" w:rsidP="002A0A40">
      <w:pPr>
        <w:pStyle w:val="Heading1"/>
        <w:numPr>
          <w:ilvl w:val="2"/>
          <w:numId w:val="2"/>
        </w:numPr>
        <w:tabs>
          <w:tab w:val="left" w:pos="882"/>
        </w:tabs>
        <w:spacing w:before="204"/>
        <w:ind w:right="-30" w:firstLine="0"/>
        <w:rPr>
          <w:b w:val="0"/>
          <w:lang w:val="it-IT"/>
        </w:rPr>
      </w:pPr>
      <w:r w:rsidRPr="002A0A40">
        <w:rPr>
          <w:lang w:val="it-IT"/>
        </w:rPr>
        <w:t>Lingue utilizzabili per la presentazione delle offerte:</w:t>
      </w:r>
      <w:r w:rsidRPr="002A0A40">
        <w:rPr>
          <w:spacing w:val="-20"/>
          <w:lang w:val="it-IT"/>
        </w:rPr>
        <w:t xml:space="preserve"> </w:t>
      </w:r>
      <w:r w:rsidRPr="002A0A40">
        <w:rPr>
          <w:b w:val="0"/>
          <w:lang w:val="it-IT"/>
        </w:rPr>
        <w:t>Italiano.</w:t>
      </w:r>
    </w:p>
    <w:p w:rsidR="009120DC" w:rsidRPr="002A0A40" w:rsidRDefault="009120DC" w:rsidP="002A0A40">
      <w:pPr>
        <w:pStyle w:val="ListParagraph"/>
        <w:numPr>
          <w:ilvl w:val="2"/>
          <w:numId w:val="2"/>
        </w:numPr>
        <w:tabs>
          <w:tab w:val="left" w:pos="924"/>
        </w:tabs>
        <w:spacing w:before="204" w:line="417" w:lineRule="auto"/>
        <w:ind w:right="-30" w:firstLine="0"/>
        <w:rPr>
          <w:sz w:val="24"/>
          <w:lang w:val="it-IT"/>
        </w:rPr>
      </w:pPr>
      <w:r w:rsidRPr="002A0A40">
        <w:rPr>
          <w:b/>
          <w:sz w:val="24"/>
          <w:lang w:val="it-IT"/>
        </w:rPr>
        <w:t xml:space="preserve">Periodo minimo durante il quale l’offerente è vincolato alla propria offerta: </w:t>
      </w:r>
      <w:r w:rsidRPr="002A0A40">
        <w:rPr>
          <w:sz w:val="24"/>
          <w:lang w:val="it-IT"/>
        </w:rPr>
        <w:t xml:space="preserve">180 giorni dal termine ultimo per il ricevimento delle offerte. </w:t>
      </w:r>
      <w:r w:rsidRPr="002A0A40">
        <w:rPr>
          <w:spacing w:val="-3"/>
          <w:sz w:val="24"/>
          <w:lang w:val="it-IT"/>
        </w:rPr>
        <w:t xml:space="preserve">Il </w:t>
      </w:r>
      <w:r w:rsidRPr="002A0A40">
        <w:rPr>
          <w:spacing w:val="-5"/>
          <w:sz w:val="24"/>
          <w:lang w:val="it-IT"/>
        </w:rPr>
        <w:t xml:space="preserve">concorrente </w:t>
      </w:r>
      <w:r w:rsidRPr="002A0A40">
        <w:rPr>
          <w:sz w:val="24"/>
          <w:lang w:val="it-IT"/>
        </w:rPr>
        <w:t xml:space="preserve">si </w:t>
      </w:r>
      <w:r w:rsidRPr="002A0A40">
        <w:rPr>
          <w:spacing w:val="-4"/>
          <w:sz w:val="24"/>
          <w:lang w:val="it-IT"/>
        </w:rPr>
        <w:t xml:space="preserve">impegna </w:t>
      </w:r>
      <w:r w:rsidRPr="002A0A40">
        <w:rPr>
          <w:sz w:val="24"/>
          <w:lang w:val="it-IT"/>
        </w:rPr>
        <w:t>a prolungare la validità dell’offerta per ulteriori 180 giorni, su richiesta della stazione appaltante, nel corso della procedura, nel caso in cui, al momento della scadenza, non sia intervenuta</w:t>
      </w:r>
      <w:r w:rsidRPr="002A0A40">
        <w:rPr>
          <w:spacing w:val="-5"/>
          <w:sz w:val="24"/>
          <w:lang w:val="it-IT"/>
        </w:rPr>
        <w:t xml:space="preserve"> </w:t>
      </w:r>
      <w:r w:rsidRPr="002A0A40">
        <w:rPr>
          <w:sz w:val="24"/>
          <w:lang w:val="it-IT"/>
        </w:rPr>
        <w:t>l’aggiudicazione.</w:t>
      </w:r>
    </w:p>
    <w:p w:rsidR="009120DC" w:rsidRPr="002A0A40" w:rsidRDefault="009120DC" w:rsidP="002A0A40">
      <w:pPr>
        <w:pStyle w:val="ListParagraph"/>
        <w:numPr>
          <w:ilvl w:val="2"/>
          <w:numId w:val="2"/>
        </w:numPr>
        <w:tabs>
          <w:tab w:val="left" w:pos="909"/>
        </w:tabs>
        <w:spacing w:line="417" w:lineRule="auto"/>
        <w:ind w:right="-30" w:firstLine="0"/>
        <w:rPr>
          <w:sz w:val="24"/>
          <w:lang w:val="it-IT"/>
        </w:rPr>
      </w:pPr>
      <w:r w:rsidRPr="002A0A40">
        <w:rPr>
          <w:b/>
          <w:sz w:val="24"/>
          <w:lang w:val="it-IT"/>
        </w:rPr>
        <w:t xml:space="preserve">Modalità di apertura delle offerte: </w:t>
      </w:r>
      <w:r w:rsidRPr="00636FB6">
        <w:rPr>
          <w:sz w:val="24"/>
          <w:lang w:val="it-IT"/>
        </w:rPr>
        <w:t>data 0</w:t>
      </w:r>
      <w:r>
        <w:rPr>
          <w:sz w:val="24"/>
          <w:lang w:val="it-IT"/>
        </w:rPr>
        <w:t>9</w:t>
      </w:r>
      <w:r w:rsidRPr="00636FB6">
        <w:rPr>
          <w:sz w:val="24"/>
          <w:lang w:val="it-IT"/>
        </w:rPr>
        <w:t>.05.2016 ora: 10,00</w:t>
      </w:r>
      <w:r w:rsidRPr="002A0A40">
        <w:rPr>
          <w:sz w:val="24"/>
          <w:lang w:val="it-IT"/>
        </w:rPr>
        <w:t xml:space="preserve">. Luogo: vedi punto I.1). </w:t>
      </w:r>
      <w:r w:rsidRPr="002A0A40">
        <w:rPr>
          <w:b/>
          <w:sz w:val="24"/>
          <w:lang w:val="it-IT"/>
        </w:rPr>
        <w:t xml:space="preserve">Persone ammesse ad assistere all’apertura delle offerte: </w:t>
      </w:r>
      <w:r w:rsidRPr="002A0A40">
        <w:rPr>
          <w:sz w:val="24"/>
          <w:lang w:val="it-IT"/>
        </w:rPr>
        <w:t>Si. Legali rappresentanti dei concorrenti ovvero persone munite di specifica delega o procura loro conferita dai suddetti legali</w:t>
      </w:r>
      <w:r w:rsidRPr="002A0A40">
        <w:rPr>
          <w:spacing w:val="-9"/>
          <w:sz w:val="24"/>
          <w:lang w:val="it-IT"/>
        </w:rPr>
        <w:t xml:space="preserve"> </w:t>
      </w:r>
      <w:r w:rsidRPr="002A0A40">
        <w:rPr>
          <w:sz w:val="24"/>
          <w:lang w:val="it-IT"/>
        </w:rPr>
        <w:t>rappresentanti.</w:t>
      </w:r>
    </w:p>
    <w:p w:rsidR="009120DC" w:rsidRPr="002A0A40" w:rsidRDefault="009120DC" w:rsidP="002A0A40">
      <w:pPr>
        <w:pStyle w:val="Heading1"/>
        <w:ind w:right="-30"/>
        <w:rPr>
          <w:lang w:val="it-IT"/>
        </w:rPr>
      </w:pPr>
      <w:r w:rsidRPr="002A0A40">
        <w:rPr>
          <w:lang w:val="it-IT"/>
        </w:rPr>
        <w:t>SEZIONE VI: ALTRE INFORMAZIONI</w:t>
      </w:r>
    </w:p>
    <w:p w:rsidR="009120DC" w:rsidRPr="002A0A40" w:rsidRDefault="009120DC" w:rsidP="002A0A40">
      <w:pPr>
        <w:spacing w:before="204" w:line="417" w:lineRule="auto"/>
        <w:ind w:left="114" w:right="-30"/>
        <w:jc w:val="both"/>
        <w:rPr>
          <w:sz w:val="24"/>
          <w:lang w:val="it-IT"/>
        </w:rPr>
      </w:pPr>
      <w:r w:rsidRPr="002A0A40">
        <w:rPr>
          <w:b/>
          <w:sz w:val="24"/>
          <w:lang w:val="it-IT"/>
        </w:rPr>
        <w:t xml:space="preserve">VI.1) Trattasi di un appalto periodico: </w:t>
      </w:r>
      <w:r w:rsidRPr="002A0A40">
        <w:rPr>
          <w:sz w:val="24"/>
          <w:lang w:val="it-IT"/>
        </w:rPr>
        <w:t xml:space="preserve">no. </w:t>
      </w:r>
      <w:r w:rsidRPr="002A0A40">
        <w:rPr>
          <w:b/>
          <w:sz w:val="24"/>
          <w:lang w:val="it-IT"/>
        </w:rPr>
        <w:t xml:space="preserve">VI.2) Appalto è connesso ad un progetto e/o programma finanziato dai fondi dell’Unione europea: </w:t>
      </w:r>
      <w:r w:rsidRPr="002A0A40">
        <w:rPr>
          <w:sz w:val="24"/>
          <w:lang w:val="it-IT"/>
        </w:rPr>
        <w:t>no.</w:t>
      </w:r>
    </w:p>
    <w:p w:rsidR="009120DC" w:rsidRPr="007A2373" w:rsidRDefault="009120DC" w:rsidP="007A2373">
      <w:pPr>
        <w:pStyle w:val="ListParagraph"/>
        <w:numPr>
          <w:ilvl w:val="1"/>
          <w:numId w:val="1"/>
        </w:numPr>
        <w:tabs>
          <w:tab w:val="left" w:pos="803"/>
        </w:tabs>
        <w:spacing w:line="417" w:lineRule="auto"/>
        <w:ind w:right="-30" w:firstLine="0"/>
        <w:rPr>
          <w:lang w:val="it-IT"/>
        </w:rPr>
      </w:pPr>
      <w:r w:rsidRPr="002A0A40">
        <w:rPr>
          <w:b/>
          <w:lang w:val="it-IT"/>
        </w:rPr>
        <w:t xml:space="preserve">Informazioni complementari: </w:t>
      </w:r>
      <w:r w:rsidRPr="001C0F78">
        <w:rPr>
          <w:lang w:val="it-IT"/>
        </w:rPr>
        <w:t>l’appalto è indetto con determinazione del Responsabile dell’Area tecnica – Ufficio LL.PP.  n.  89 del  19.04.2016</w:t>
      </w:r>
      <w:r>
        <w:rPr>
          <w:lang w:val="it-IT"/>
        </w:rPr>
        <w:t xml:space="preserve"> – Reg. Gen. n. 180</w:t>
      </w:r>
      <w:r w:rsidRPr="001C0F78">
        <w:rPr>
          <w:lang w:val="it-IT"/>
        </w:rPr>
        <w:t>.</w:t>
      </w:r>
      <w:r w:rsidRPr="007A2373">
        <w:rPr>
          <w:lang w:val="it-IT"/>
        </w:rPr>
        <w:t xml:space="preserve">  L’affidamento  del  servizio  di</w:t>
      </w:r>
      <w:r w:rsidRPr="007A2373">
        <w:rPr>
          <w:spacing w:val="40"/>
          <w:lang w:val="it-IT"/>
        </w:rPr>
        <w:t xml:space="preserve"> </w:t>
      </w:r>
      <w:r w:rsidRPr="007A2373">
        <w:rPr>
          <w:lang w:val="it-IT"/>
        </w:rPr>
        <w:t xml:space="preserve">brokeraggio </w:t>
      </w:r>
      <w:r w:rsidRPr="002A0A40">
        <w:rPr>
          <w:lang w:val="it-IT"/>
        </w:rPr>
        <w:t>assicurativo non comporta alcun onere finanziario diretto a carico del</w:t>
      </w:r>
      <w:r>
        <w:rPr>
          <w:lang w:val="it-IT"/>
        </w:rPr>
        <w:t xml:space="preserve"> Comune di Scheggia e Pascelupo</w:t>
      </w:r>
      <w:r w:rsidRPr="002A0A40">
        <w:rPr>
          <w:lang w:val="it-IT"/>
        </w:rPr>
        <w:t xml:space="preserve"> poiché l’attività del broker viene remunerata, secondo consuetudine di mercato, con una provvigione sui premi assicurativi, posta a carico delle  Compagnie di Assicurazione. I concorrenti stabiliti in Stati diversi dall’Italia possono partecipare alle condizioni di cui all’art. 47 del d.lgs. n. 163/2006 e l’esistenza dei requisiti prescritti per la partecipazione è accertata in base alla documentazione prodotta secondo le norme vigenti nei rispettivi Paesi. I requisiti,  le condizioni e le modalità per la partecipazione alla gara, le informazioni e le formalità necessarie per valutare la conformità ai requisiti sono fissati nel capitolato, nel bando e nel disciplinare di gara che forma parte integrante e sostanziale del presente bando. Si procederà all’aggiudicazione anche in caso di una sola offerta valida purché la stessa sia ritenuta congrua e conveniente in relazione all’oggetto dell’appalto. Non sono ammesse offerte plurime, parziali, condizionate, espresse in modo indeterminato o per persona da nominare e comunque difformi dalle prescrizioni del presente bando e del disciplinare di gara. Verifica delle offerte anomale ai sensi degli articoli 86, comma 2, 87 e 88 del d.lgs. n. 163/2006. È esclusa la competenza arbitrale. I dati raccolti saranno trattati, ai sensi del d.lgs. n. 196/2003, esclusivamente nell’ambito della presente gara. Il Codice Identificativo della Gara (</w:t>
      </w:r>
      <w:r>
        <w:rPr>
          <w:lang w:val="it-IT"/>
        </w:rPr>
        <w:t xml:space="preserve">CIG) </w:t>
      </w:r>
      <w:r w:rsidRPr="002A0A40">
        <w:rPr>
          <w:lang w:val="it-IT"/>
        </w:rPr>
        <w:t xml:space="preserve">è: </w:t>
      </w:r>
      <w:r w:rsidRPr="00C040F8">
        <w:rPr>
          <w:b/>
          <w:lang w:val="it-IT"/>
        </w:rPr>
        <w:t>Z5F19820D3</w:t>
      </w:r>
      <w:r>
        <w:rPr>
          <w:lang w:val="it-IT"/>
        </w:rPr>
        <w:t>.</w:t>
      </w:r>
      <w:r w:rsidRPr="002A0A40">
        <w:rPr>
          <w:lang w:val="it-IT"/>
        </w:rPr>
        <w:t xml:space="preserve"> La Stazione appaltante si avvale della facoltà di cui all’art. 140, commi 1 e 2 del d.lgs. n. 163/2006. </w:t>
      </w:r>
      <w:r w:rsidRPr="007A2373">
        <w:rPr>
          <w:lang w:val="it-IT"/>
        </w:rPr>
        <w:t xml:space="preserve">RUP: </w:t>
      </w:r>
      <w:r>
        <w:rPr>
          <w:lang w:val="it-IT"/>
        </w:rPr>
        <w:t>Geom. Paolo Capannelli</w:t>
      </w:r>
      <w:r w:rsidRPr="007A2373">
        <w:rPr>
          <w:lang w:val="it-IT"/>
        </w:rPr>
        <w:t>, tel.</w:t>
      </w:r>
      <w:r w:rsidRPr="007A2373">
        <w:rPr>
          <w:spacing w:val="-4"/>
          <w:lang w:val="it-IT"/>
        </w:rPr>
        <w:t xml:space="preserve"> </w:t>
      </w:r>
      <w:r w:rsidRPr="007A2373">
        <w:rPr>
          <w:lang w:val="it-IT"/>
        </w:rPr>
        <w:t>075/</w:t>
      </w:r>
      <w:r>
        <w:rPr>
          <w:lang w:val="it-IT"/>
        </w:rPr>
        <w:t>9259722</w:t>
      </w:r>
      <w:r w:rsidRPr="007A2373">
        <w:rPr>
          <w:lang w:val="it-IT"/>
        </w:rPr>
        <w:t>.</w:t>
      </w:r>
    </w:p>
    <w:p w:rsidR="009120DC" w:rsidRPr="00C040F8" w:rsidRDefault="009120DC" w:rsidP="002A0A40">
      <w:pPr>
        <w:pStyle w:val="Heading1"/>
        <w:numPr>
          <w:ilvl w:val="1"/>
          <w:numId w:val="1"/>
        </w:numPr>
        <w:tabs>
          <w:tab w:val="left" w:pos="700"/>
        </w:tabs>
        <w:ind w:left="699" w:right="-30" w:hanging="585"/>
        <w:rPr>
          <w:lang w:val="it-IT"/>
        </w:rPr>
      </w:pPr>
      <w:r w:rsidRPr="00C040F8">
        <w:rPr>
          <w:lang w:val="it-IT"/>
        </w:rPr>
        <w:t>PROCEDURE DI</w:t>
      </w:r>
      <w:r w:rsidRPr="00C040F8">
        <w:rPr>
          <w:spacing w:val="-33"/>
          <w:lang w:val="it-IT"/>
        </w:rPr>
        <w:t xml:space="preserve"> </w:t>
      </w:r>
      <w:r w:rsidRPr="00C040F8">
        <w:rPr>
          <w:lang w:val="it-IT"/>
        </w:rPr>
        <w:t>RICORSO.</w:t>
      </w:r>
    </w:p>
    <w:p w:rsidR="009120DC" w:rsidRPr="002A0A40" w:rsidRDefault="009120DC" w:rsidP="002A0A40">
      <w:pPr>
        <w:pStyle w:val="ListParagraph"/>
        <w:numPr>
          <w:ilvl w:val="2"/>
          <w:numId w:val="1"/>
        </w:numPr>
        <w:tabs>
          <w:tab w:val="left" w:pos="897"/>
        </w:tabs>
        <w:spacing w:before="50" w:line="417" w:lineRule="auto"/>
        <w:ind w:right="-30" w:firstLine="0"/>
        <w:rPr>
          <w:sz w:val="24"/>
          <w:lang w:val="it-IT"/>
        </w:rPr>
      </w:pPr>
      <w:r w:rsidRPr="002A0A40">
        <w:rPr>
          <w:b/>
          <w:sz w:val="24"/>
          <w:lang w:val="it-IT"/>
        </w:rPr>
        <w:t xml:space="preserve">Organismo responsabile delle procedure di ricorso: </w:t>
      </w:r>
      <w:r w:rsidRPr="002A0A40">
        <w:rPr>
          <w:sz w:val="24"/>
          <w:lang w:val="it-IT"/>
        </w:rPr>
        <w:t>T.A.R. Umbria, via Baglioni n. 3, 06121 - Perugia,   Italia, tel.</w:t>
      </w:r>
      <w:r w:rsidRPr="002A0A40">
        <w:rPr>
          <w:spacing w:val="-25"/>
          <w:sz w:val="24"/>
          <w:lang w:val="it-IT"/>
        </w:rPr>
        <w:t xml:space="preserve"> </w:t>
      </w:r>
      <w:r w:rsidRPr="002A0A40">
        <w:rPr>
          <w:sz w:val="24"/>
          <w:lang w:val="it-IT"/>
        </w:rPr>
        <w:t>075-5755311.</w:t>
      </w:r>
    </w:p>
    <w:p w:rsidR="009120DC" w:rsidRPr="002A0A40" w:rsidRDefault="009120DC" w:rsidP="002A0A40">
      <w:pPr>
        <w:pStyle w:val="ListParagraph"/>
        <w:numPr>
          <w:ilvl w:val="2"/>
          <w:numId w:val="1"/>
        </w:numPr>
        <w:tabs>
          <w:tab w:val="left" w:pos="891"/>
        </w:tabs>
        <w:spacing w:line="417" w:lineRule="auto"/>
        <w:ind w:right="-30" w:firstLine="0"/>
        <w:rPr>
          <w:sz w:val="24"/>
          <w:lang w:val="it-IT"/>
        </w:rPr>
      </w:pPr>
      <w:r w:rsidRPr="002A0A40">
        <w:rPr>
          <w:b/>
          <w:sz w:val="24"/>
          <w:lang w:val="it-IT"/>
        </w:rPr>
        <w:t xml:space="preserve">Presentazione di ricorso: </w:t>
      </w:r>
      <w:r w:rsidRPr="002A0A40">
        <w:rPr>
          <w:sz w:val="24"/>
          <w:lang w:val="it-IT"/>
        </w:rPr>
        <w:t xml:space="preserve">30 giorni al TAR Umbria dalla data di ricezione della comunicazione degli atti ai sensi dell’art. 79 del D. Lgs. 163/2006 o, per il presente bando, ove autonomamente lesivo, dalla pubblicazione </w:t>
      </w:r>
      <w:r>
        <w:rPr>
          <w:sz w:val="24"/>
          <w:lang w:val="it-IT"/>
        </w:rPr>
        <w:t>sull’Albo pretorio on line del Comune di Scheggia e Pascelupo</w:t>
      </w:r>
      <w:r w:rsidRPr="002A0A40">
        <w:rPr>
          <w:sz w:val="24"/>
          <w:lang w:val="it-IT"/>
        </w:rPr>
        <w:t>.</w:t>
      </w:r>
    </w:p>
    <w:p w:rsidR="009120DC" w:rsidRPr="002A0A40" w:rsidRDefault="009120DC" w:rsidP="002A0A40">
      <w:pPr>
        <w:pStyle w:val="Heading1"/>
        <w:numPr>
          <w:ilvl w:val="2"/>
          <w:numId w:val="1"/>
        </w:numPr>
        <w:tabs>
          <w:tab w:val="left" w:pos="1056"/>
        </w:tabs>
        <w:spacing w:line="417" w:lineRule="auto"/>
        <w:ind w:right="-30" w:firstLine="0"/>
        <w:rPr>
          <w:b w:val="0"/>
          <w:lang w:val="it-IT"/>
        </w:rPr>
      </w:pPr>
      <w:r w:rsidRPr="002A0A40">
        <w:rPr>
          <w:lang w:val="it-IT"/>
        </w:rPr>
        <w:t xml:space="preserve">Servizio presso il quale sono disponibili informazioni sulla presentazione di ricorso: </w:t>
      </w:r>
      <w:r w:rsidRPr="002A0A40">
        <w:rPr>
          <w:b w:val="0"/>
          <w:lang w:val="it-IT"/>
        </w:rPr>
        <w:t>Vedi punto</w:t>
      </w:r>
      <w:r w:rsidRPr="002A0A40">
        <w:rPr>
          <w:b w:val="0"/>
          <w:spacing w:val="-16"/>
          <w:lang w:val="it-IT"/>
        </w:rPr>
        <w:t xml:space="preserve"> </w:t>
      </w:r>
      <w:r w:rsidRPr="002A0A40">
        <w:rPr>
          <w:b w:val="0"/>
          <w:lang w:val="it-IT"/>
        </w:rPr>
        <w:t>I.1).</w:t>
      </w:r>
    </w:p>
    <w:p w:rsidR="009120DC" w:rsidRPr="002A0A40" w:rsidRDefault="009120DC" w:rsidP="006F7B40">
      <w:pPr>
        <w:widowControl/>
        <w:autoSpaceDE w:val="0"/>
        <w:autoSpaceDN w:val="0"/>
        <w:adjustRightInd w:val="0"/>
        <w:ind w:left="110"/>
        <w:rPr>
          <w:sz w:val="24"/>
          <w:lang w:val="it-IT"/>
        </w:rPr>
      </w:pPr>
      <w:r w:rsidRPr="002A0A40">
        <w:rPr>
          <w:b/>
          <w:sz w:val="24"/>
          <w:lang w:val="it-IT"/>
        </w:rPr>
        <w:t xml:space="preserve">VI.5) </w:t>
      </w:r>
      <w:r w:rsidRPr="006F7B40">
        <w:rPr>
          <w:b/>
          <w:bCs/>
          <w:sz w:val="24"/>
          <w:szCs w:val="24"/>
          <w:lang w:val="it-IT"/>
        </w:rPr>
        <w:t>Data di pubblicazione del presente avviso sul profilo di committente</w:t>
      </w:r>
      <w:r w:rsidRPr="002A0A40">
        <w:rPr>
          <w:b/>
          <w:sz w:val="24"/>
          <w:lang w:val="it-IT"/>
        </w:rPr>
        <w:t xml:space="preserve">: </w:t>
      </w:r>
      <w:r w:rsidRPr="00C040F8">
        <w:rPr>
          <w:sz w:val="24"/>
          <w:lang w:val="it-IT"/>
        </w:rPr>
        <w:t>20.04.2016.</w:t>
      </w:r>
    </w:p>
    <w:p w:rsidR="009120DC" w:rsidRDefault="009120DC" w:rsidP="002A0A40">
      <w:pPr>
        <w:spacing w:before="204"/>
        <w:ind w:left="2802" w:right="-30"/>
        <w:rPr>
          <w:b/>
          <w:sz w:val="24"/>
          <w:lang w:val="it-IT"/>
        </w:rPr>
      </w:pPr>
    </w:p>
    <w:p w:rsidR="009120DC" w:rsidRDefault="009120DC" w:rsidP="007A2373">
      <w:pPr>
        <w:spacing w:before="40" w:after="40"/>
        <w:ind w:left="1100" w:right="-28"/>
        <w:jc w:val="center"/>
        <w:rPr>
          <w:b/>
          <w:sz w:val="24"/>
          <w:lang w:val="it-IT"/>
        </w:rPr>
      </w:pPr>
      <w:r w:rsidRPr="002A0A40">
        <w:rPr>
          <w:b/>
          <w:sz w:val="24"/>
          <w:lang w:val="it-IT"/>
        </w:rPr>
        <w:t xml:space="preserve">Il </w:t>
      </w:r>
      <w:r>
        <w:rPr>
          <w:b/>
          <w:sz w:val="24"/>
          <w:lang w:val="it-IT"/>
        </w:rPr>
        <w:t>Responsabile dell’Area tecnica</w:t>
      </w:r>
    </w:p>
    <w:p w:rsidR="009120DC" w:rsidRPr="007A2373" w:rsidRDefault="009120DC" w:rsidP="007A2373">
      <w:pPr>
        <w:spacing w:before="40" w:after="40"/>
        <w:ind w:left="1100" w:right="-28"/>
        <w:jc w:val="center"/>
        <w:rPr>
          <w:sz w:val="24"/>
          <w:lang w:val="it-IT"/>
        </w:rPr>
      </w:pPr>
      <w:r w:rsidRPr="007A2373">
        <w:rPr>
          <w:sz w:val="24"/>
          <w:lang w:val="it-IT"/>
        </w:rPr>
        <w:t>Geom. Paolo Capannelli</w:t>
      </w:r>
    </w:p>
    <w:p w:rsidR="009120DC" w:rsidRPr="002A0A40" w:rsidRDefault="009120DC" w:rsidP="002A0A40">
      <w:pPr>
        <w:pStyle w:val="BodyText"/>
        <w:spacing w:before="0"/>
        <w:ind w:left="0" w:right="-30"/>
        <w:jc w:val="left"/>
        <w:rPr>
          <w:lang w:val="it-IT"/>
        </w:rPr>
      </w:pPr>
    </w:p>
    <w:p w:rsidR="009120DC" w:rsidRDefault="009120DC" w:rsidP="007A2373">
      <w:pPr>
        <w:spacing w:line="417" w:lineRule="auto"/>
        <w:ind w:left="1100" w:right="-30"/>
        <w:jc w:val="center"/>
        <w:rPr>
          <w:i/>
          <w:sz w:val="16"/>
          <w:szCs w:val="16"/>
          <w:lang w:val="it-IT"/>
        </w:rPr>
      </w:pPr>
      <w:r w:rsidRPr="007A2373">
        <w:rPr>
          <w:i/>
          <w:sz w:val="16"/>
          <w:szCs w:val="16"/>
          <w:lang w:val="it-IT"/>
        </w:rPr>
        <w:t xml:space="preserve">Ai sensi dell'art. 3 del D.Lgs. 12 febbraio 1993, n. 39, l'apposizione </w:t>
      </w:r>
    </w:p>
    <w:p w:rsidR="009120DC" w:rsidRPr="007A2373" w:rsidRDefault="009120DC" w:rsidP="007A2373">
      <w:pPr>
        <w:spacing w:line="417" w:lineRule="auto"/>
        <w:ind w:left="1100" w:right="-30"/>
        <w:jc w:val="center"/>
        <w:rPr>
          <w:i/>
          <w:sz w:val="16"/>
          <w:szCs w:val="16"/>
          <w:lang w:val="it-IT"/>
        </w:rPr>
      </w:pPr>
      <w:r w:rsidRPr="007A2373">
        <w:rPr>
          <w:i/>
          <w:sz w:val="16"/>
          <w:szCs w:val="16"/>
          <w:lang w:val="it-IT"/>
        </w:rPr>
        <w:t>della firma autografa è stata apposta sul documento originale.</w:t>
      </w:r>
    </w:p>
    <w:sectPr w:rsidR="009120DC" w:rsidRPr="007A2373" w:rsidSect="00786689">
      <w:pgSz w:w="11910" w:h="16840"/>
      <w:pgMar w:top="960" w:right="1130" w:bottom="1079" w:left="10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20DC" w:rsidRDefault="009120DC">
      <w:r>
        <w:separator/>
      </w:r>
    </w:p>
  </w:endnote>
  <w:endnote w:type="continuationSeparator" w:id="0">
    <w:p w:rsidR="009120DC" w:rsidRDefault="009120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20DC" w:rsidRDefault="009120DC">
      <w:r>
        <w:separator/>
      </w:r>
    </w:p>
  </w:footnote>
  <w:footnote w:type="continuationSeparator" w:id="0">
    <w:p w:rsidR="009120DC" w:rsidRDefault="009120D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0384E"/>
    <w:multiLevelType w:val="multilevel"/>
    <w:tmpl w:val="3050F464"/>
    <w:lvl w:ilvl="0">
      <w:start w:val="1"/>
      <w:numFmt w:val="upperRoman"/>
      <w:lvlText w:val="%1"/>
      <w:lvlJc w:val="left"/>
      <w:pPr>
        <w:ind w:left="114" w:hanging="472"/>
      </w:pPr>
      <w:rPr>
        <w:rFonts w:cs="Times New Roman" w:hint="default"/>
      </w:rPr>
    </w:lvl>
    <w:lvl w:ilvl="1">
      <w:start w:val="1"/>
      <w:numFmt w:val="decimal"/>
      <w:lvlText w:val="%1.%2)"/>
      <w:lvlJc w:val="left"/>
      <w:pPr>
        <w:ind w:left="114" w:hanging="472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</w:rPr>
    </w:lvl>
    <w:lvl w:ilvl="2">
      <w:start w:val="1"/>
      <w:numFmt w:val="bullet"/>
      <w:lvlText w:val="•"/>
      <w:lvlJc w:val="left"/>
      <w:pPr>
        <w:ind w:left="1936" w:hanging="47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45" w:hanging="47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53" w:hanging="47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62" w:hanging="47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70" w:hanging="47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79" w:hanging="47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87" w:hanging="472"/>
      </w:pPr>
      <w:rPr>
        <w:rFonts w:hint="default"/>
      </w:rPr>
    </w:lvl>
  </w:abstractNum>
  <w:abstractNum w:abstractNumId="1">
    <w:nsid w:val="11312CDC"/>
    <w:multiLevelType w:val="multilevel"/>
    <w:tmpl w:val="5BD0C248"/>
    <w:lvl w:ilvl="0">
      <w:start w:val="3"/>
      <w:numFmt w:val="upperRoman"/>
      <w:lvlText w:val="%1"/>
      <w:lvlJc w:val="left"/>
      <w:pPr>
        <w:ind w:left="703" w:hanging="590"/>
      </w:pPr>
      <w:rPr>
        <w:rFonts w:cs="Times New Roman" w:hint="default"/>
      </w:rPr>
    </w:lvl>
    <w:lvl w:ilvl="1">
      <w:start w:val="2"/>
      <w:numFmt w:val="decimal"/>
      <w:lvlText w:val="%1.%2)"/>
      <w:lvlJc w:val="left"/>
      <w:pPr>
        <w:ind w:left="703" w:hanging="59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  <w:lvl w:ilvl="2">
      <w:start w:val="1"/>
      <w:numFmt w:val="decimal"/>
      <w:lvlText w:val="%1.%2.%3)"/>
      <w:lvlJc w:val="left"/>
      <w:pPr>
        <w:ind w:left="114" w:hanging="869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  <w:lvl w:ilvl="3">
      <w:start w:val="1"/>
      <w:numFmt w:val="bullet"/>
      <w:lvlText w:val="•"/>
      <w:lvlJc w:val="left"/>
      <w:pPr>
        <w:ind w:left="2589" w:hanging="86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34" w:hanging="86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79" w:hanging="86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24" w:hanging="86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369" w:hanging="86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14" w:hanging="869"/>
      </w:pPr>
      <w:rPr>
        <w:rFonts w:hint="default"/>
      </w:rPr>
    </w:lvl>
  </w:abstractNum>
  <w:abstractNum w:abstractNumId="2">
    <w:nsid w:val="306F5444"/>
    <w:multiLevelType w:val="multilevel"/>
    <w:tmpl w:val="F5B012CA"/>
    <w:lvl w:ilvl="0">
      <w:start w:val="3"/>
      <w:numFmt w:val="upperRoman"/>
      <w:lvlText w:val="%1"/>
      <w:lvlJc w:val="left"/>
      <w:pPr>
        <w:ind w:left="115" w:hanging="8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15" w:hanging="855"/>
      </w:pPr>
      <w:rPr>
        <w:rFonts w:cs="Times New Roman" w:hint="default"/>
      </w:rPr>
    </w:lvl>
    <w:lvl w:ilvl="2">
      <w:start w:val="1"/>
      <w:numFmt w:val="decimal"/>
      <w:lvlText w:val="%1.%2.%3)"/>
      <w:lvlJc w:val="left"/>
      <w:pPr>
        <w:ind w:left="115" w:hanging="855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  <w:lvl w:ilvl="3">
      <w:start w:val="1"/>
      <w:numFmt w:val="bullet"/>
      <w:lvlText w:val="•"/>
      <w:lvlJc w:val="left"/>
      <w:pPr>
        <w:ind w:left="2845" w:hanging="85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53" w:hanging="85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62" w:hanging="85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70" w:hanging="85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79" w:hanging="85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87" w:hanging="855"/>
      </w:pPr>
      <w:rPr>
        <w:rFonts w:hint="default"/>
      </w:rPr>
    </w:lvl>
  </w:abstractNum>
  <w:abstractNum w:abstractNumId="3">
    <w:nsid w:val="4FFB20E7"/>
    <w:multiLevelType w:val="multilevel"/>
    <w:tmpl w:val="3B7EB762"/>
    <w:lvl w:ilvl="0">
      <w:start w:val="4"/>
      <w:numFmt w:val="upperRoman"/>
      <w:lvlText w:val="%1"/>
      <w:lvlJc w:val="left"/>
      <w:pPr>
        <w:ind w:left="114" w:hanging="768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114" w:hanging="768"/>
      </w:pPr>
      <w:rPr>
        <w:rFonts w:cs="Times New Roman" w:hint="default"/>
      </w:rPr>
    </w:lvl>
    <w:lvl w:ilvl="2">
      <w:start w:val="6"/>
      <w:numFmt w:val="decimal"/>
      <w:lvlText w:val="%1.%2.%3)"/>
      <w:lvlJc w:val="left"/>
      <w:pPr>
        <w:ind w:left="114" w:hanging="768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  <w:lvl w:ilvl="3">
      <w:start w:val="1"/>
      <w:numFmt w:val="bullet"/>
      <w:lvlText w:val="•"/>
      <w:lvlJc w:val="left"/>
      <w:pPr>
        <w:ind w:left="2845" w:hanging="76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53" w:hanging="76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62" w:hanging="76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70" w:hanging="76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79" w:hanging="76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87" w:hanging="768"/>
      </w:pPr>
      <w:rPr>
        <w:rFonts w:hint="default"/>
      </w:rPr>
    </w:lvl>
  </w:abstractNum>
  <w:abstractNum w:abstractNumId="4">
    <w:nsid w:val="649A2C6E"/>
    <w:multiLevelType w:val="multilevel"/>
    <w:tmpl w:val="BDFCEA54"/>
    <w:lvl w:ilvl="0">
      <w:start w:val="6"/>
      <w:numFmt w:val="upperRoman"/>
      <w:lvlText w:val="%1"/>
      <w:lvlJc w:val="left"/>
      <w:pPr>
        <w:ind w:left="114" w:hanging="689"/>
      </w:pPr>
      <w:rPr>
        <w:rFonts w:cs="Times New Roman" w:hint="default"/>
      </w:rPr>
    </w:lvl>
    <w:lvl w:ilvl="1">
      <w:start w:val="3"/>
      <w:numFmt w:val="decimal"/>
      <w:lvlText w:val="%1.%2)"/>
      <w:lvlJc w:val="left"/>
      <w:pPr>
        <w:ind w:left="114" w:hanging="689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  <w:lvl w:ilvl="2">
      <w:start w:val="1"/>
      <w:numFmt w:val="decimal"/>
      <w:lvlText w:val="%1.%2.%3)"/>
      <w:lvlJc w:val="left"/>
      <w:pPr>
        <w:ind w:left="114" w:hanging="783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  <w:lvl w:ilvl="3">
      <w:start w:val="1"/>
      <w:numFmt w:val="bullet"/>
      <w:lvlText w:val="•"/>
      <w:lvlJc w:val="left"/>
      <w:pPr>
        <w:ind w:left="2845" w:hanging="78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53" w:hanging="78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62" w:hanging="78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70" w:hanging="78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79" w:hanging="78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87" w:hanging="783"/>
      </w:pPr>
      <w:rPr>
        <w:rFonts w:hint="default"/>
      </w:rPr>
    </w:lvl>
  </w:abstractNum>
  <w:abstractNum w:abstractNumId="5">
    <w:nsid w:val="6C8E53AF"/>
    <w:multiLevelType w:val="multilevel"/>
    <w:tmpl w:val="5DC85870"/>
    <w:lvl w:ilvl="0">
      <w:start w:val="3"/>
      <w:numFmt w:val="upperRoman"/>
      <w:lvlText w:val="%1"/>
      <w:lvlJc w:val="left"/>
      <w:pPr>
        <w:ind w:left="114" w:hanging="794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114" w:hanging="794"/>
      </w:pPr>
      <w:rPr>
        <w:rFonts w:cs="Times New Roman" w:hint="default"/>
      </w:rPr>
    </w:lvl>
    <w:lvl w:ilvl="2">
      <w:start w:val="1"/>
      <w:numFmt w:val="decimal"/>
      <w:lvlText w:val="%1.%2.%3)"/>
      <w:lvlJc w:val="left"/>
      <w:pPr>
        <w:ind w:left="114" w:hanging="794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  <w:lvl w:ilvl="3">
      <w:start w:val="1"/>
      <w:numFmt w:val="bullet"/>
      <w:lvlText w:val="•"/>
      <w:lvlJc w:val="left"/>
      <w:pPr>
        <w:ind w:left="2845" w:hanging="79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53" w:hanging="79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62" w:hanging="79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70" w:hanging="79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79" w:hanging="79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87" w:hanging="794"/>
      </w:pPr>
      <w:rPr>
        <w:rFonts w:hint="default"/>
      </w:rPr>
    </w:lvl>
  </w:abstractNum>
  <w:abstractNum w:abstractNumId="6">
    <w:nsid w:val="72947472"/>
    <w:multiLevelType w:val="multilevel"/>
    <w:tmpl w:val="22D49C78"/>
    <w:lvl w:ilvl="0">
      <w:start w:val="2"/>
      <w:numFmt w:val="upperRoman"/>
      <w:lvlText w:val="%1"/>
      <w:lvlJc w:val="left"/>
      <w:pPr>
        <w:ind w:left="114" w:hanging="691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14" w:hanging="691"/>
      </w:pPr>
      <w:rPr>
        <w:rFonts w:cs="Times New Roman" w:hint="default"/>
      </w:rPr>
    </w:lvl>
    <w:lvl w:ilvl="2">
      <w:start w:val="1"/>
      <w:numFmt w:val="decimal"/>
      <w:lvlText w:val="%1.%2.%3)"/>
      <w:lvlJc w:val="left"/>
      <w:pPr>
        <w:ind w:left="114" w:hanging="691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  <w:lvl w:ilvl="3">
      <w:start w:val="1"/>
      <w:numFmt w:val="bullet"/>
      <w:lvlText w:val="•"/>
      <w:lvlJc w:val="left"/>
      <w:pPr>
        <w:ind w:left="2845" w:hanging="69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53" w:hanging="69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62" w:hanging="69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70" w:hanging="69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79" w:hanging="69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87" w:hanging="691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61092"/>
    <w:rsid w:val="00132C2B"/>
    <w:rsid w:val="001376C6"/>
    <w:rsid w:val="001B1AC3"/>
    <w:rsid w:val="001C0F78"/>
    <w:rsid w:val="00214B24"/>
    <w:rsid w:val="002968AA"/>
    <w:rsid w:val="002A0A40"/>
    <w:rsid w:val="002E48AD"/>
    <w:rsid w:val="002F7309"/>
    <w:rsid w:val="00330841"/>
    <w:rsid w:val="00337603"/>
    <w:rsid w:val="00367785"/>
    <w:rsid w:val="003A62D6"/>
    <w:rsid w:val="0044539B"/>
    <w:rsid w:val="00446A14"/>
    <w:rsid w:val="00555CBE"/>
    <w:rsid w:val="00561092"/>
    <w:rsid w:val="005631FE"/>
    <w:rsid w:val="00636FB6"/>
    <w:rsid w:val="006F7B40"/>
    <w:rsid w:val="00766580"/>
    <w:rsid w:val="00786689"/>
    <w:rsid w:val="007A2373"/>
    <w:rsid w:val="007B3235"/>
    <w:rsid w:val="00831231"/>
    <w:rsid w:val="00867113"/>
    <w:rsid w:val="009120DC"/>
    <w:rsid w:val="00970673"/>
    <w:rsid w:val="00BD74D8"/>
    <w:rsid w:val="00C040F8"/>
    <w:rsid w:val="00C35528"/>
    <w:rsid w:val="00CB040B"/>
    <w:rsid w:val="00D550DB"/>
    <w:rsid w:val="00D663E6"/>
    <w:rsid w:val="00E300AD"/>
    <w:rsid w:val="00EC7121"/>
    <w:rsid w:val="00F527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1092"/>
    <w:pPr>
      <w:widowControl w:val="0"/>
    </w:pPr>
    <w:rPr>
      <w:rFonts w:ascii="Times New Roman" w:eastAsia="Times New Roman" w:hAnsi="Times New Roman"/>
      <w:lang w:val="en-US" w:eastAsia="en-US"/>
    </w:rPr>
  </w:style>
  <w:style w:type="paragraph" w:styleId="Heading1">
    <w:name w:val="heading 1"/>
    <w:basedOn w:val="Normal"/>
    <w:link w:val="Heading1Char"/>
    <w:uiPriority w:val="99"/>
    <w:qFormat/>
    <w:rsid w:val="00561092"/>
    <w:pPr>
      <w:spacing w:before="7"/>
      <w:ind w:left="114"/>
      <w:jc w:val="both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663E6"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561092"/>
    <w:pPr>
      <w:spacing w:before="7"/>
      <w:ind w:left="114"/>
      <w:jc w:val="both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663E6"/>
    <w:rPr>
      <w:rFonts w:ascii="Times New Roman" w:hAnsi="Times New Roman" w:cs="Times New Roman"/>
      <w:lang w:val="en-US" w:eastAsia="en-US"/>
    </w:rPr>
  </w:style>
  <w:style w:type="paragraph" w:styleId="ListParagraph">
    <w:name w:val="List Paragraph"/>
    <w:basedOn w:val="Normal"/>
    <w:uiPriority w:val="99"/>
    <w:qFormat/>
    <w:rsid w:val="00561092"/>
    <w:pPr>
      <w:spacing w:before="7"/>
      <w:ind w:left="114"/>
      <w:jc w:val="both"/>
    </w:pPr>
  </w:style>
  <w:style w:type="paragraph" w:customStyle="1" w:styleId="TableParagraph">
    <w:name w:val="Table Paragraph"/>
    <w:basedOn w:val="Normal"/>
    <w:uiPriority w:val="99"/>
    <w:rsid w:val="00561092"/>
  </w:style>
  <w:style w:type="paragraph" w:styleId="Header">
    <w:name w:val="header"/>
    <w:basedOn w:val="Normal"/>
    <w:link w:val="HeaderChar"/>
    <w:uiPriority w:val="99"/>
    <w:rsid w:val="002A0A40"/>
    <w:pPr>
      <w:widowControl/>
      <w:tabs>
        <w:tab w:val="center" w:pos="4819"/>
        <w:tab w:val="right" w:pos="9638"/>
      </w:tabs>
    </w:pPr>
    <w:rPr>
      <w:rFonts w:eastAsia="Calibri"/>
      <w:sz w:val="24"/>
      <w:szCs w:val="24"/>
      <w:lang w:val="it-IT" w:eastAsia="it-IT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300AD"/>
    <w:rPr>
      <w:rFonts w:ascii="Times New Roman" w:hAnsi="Times New Roman" w:cs="Times New Roman"/>
      <w:lang w:val="en-US" w:eastAsia="en-US"/>
    </w:rPr>
  </w:style>
  <w:style w:type="character" w:styleId="Hyperlink">
    <w:name w:val="Hyperlink"/>
    <w:basedOn w:val="DefaultParagraphFont"/>
    <w:uiPriority w:val="99"/>
    <w:rsid w:val="002A0A40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786689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300AD"/>
    <w:rPr>
      <w:rFonts w:ascii="Times New Roman" w:hAnsi="Times New Roman" w:cs="Times New Roman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.scheggiaepascelupo@postacert.umbria.it,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comunescheggiaepascelupo.it,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comunescheggiaepaascelupo.it,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4</Pages>
  <Words>1397</Words>
  <Characters>7965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Bando di gara.doc</dc:title>
  <dc:subject/>
  <dc:creator>ifilippetti</dc:creator>
  <cp:keywords/>
  <dc:description/>
  <cp:lastModifiedBy>.</cp:lastModifiedBy>
  <cp:revision>2</cp:revision>
  <dcterms:created xsi:type="dcterms:W3CDTF">2016-04-20T15:04:00Z</dcterms:created>
  <dcterms:modified xsi:type="dcterms:W3CDTF">2016-04-20T15:04:00Z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PScript5.dll Version 5.2.2</vt:lpwstr>
  </property>
</Properties>
</file>